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B908" w14:textId="77777777" w:rsidR="00E61E8D" w:rsidRPr="00490EDD" w:rsidRDefault="00E61E8D" w:rsidP="002C1AC7">
      <w:pPr>
        <w:spacing w:before="19" w:after="19" w:line="240" w:lineRule="exact"/>
        <w:ind w:left="851" w:right="134" w:firstLine="0"/>
        <w:rPr>
          <w:color w:val="auto"/>
          <w:sz w:val="19"/>
          <w:szCs w:val="19"/>
        </w:rPr>
      </w:pPr>
    </w:p>
    <w:p w14:paraId="17044E69" w14:textId="77777777" w:rsidR="00E61E8D" w:rsidRPr="00490EDD" w:rsidRDefault="00E61E8D" w:rsidP="00490EDD">
      <w:pPr>
        <w:spacing w:line="1" w:lineRule="exact"/>
        <w:ind w:left="8789" w:right="134" w:firstLine="0"/>
        <w:jc w:val="right"/>
        <w:rPr>
          <w:color w:val="auto"/>
        </w:rPr>
        <w:sectPr w:rsidR="00E61E8D" w:rsidRPr="00490EDD">
          <w:footerReference w:type="default" r:id="rId7"/>
          <w:pgSz w:w="11900" w:h="16840"/>
          <w:pgMar w:top="1030" w:right="551" w:bottom="792" w:left="1548" w:header="0" w:footer="3" w:gutter="0"/>
          <w:pgNumType w:start="1"/>
          <w:cols w:space="720"/>
          <w:noEndnote/>
          <w:docGrid w:linePitch="360"/>
        </w:sectPr>
      </w:pPr>
    </w:p>
    <w:p w14:paraId="52D655D5" w14:textId="67D8F4F0" w:rsidR="00490EDD" w:rsidRPr="00490EDD" w:rsidRDefault="00490EDD" w:rsidP="00490EDD">
      <w:pPr>
        <w:pStyle w:val="BodyText"/>
        <w:spacing w:after="0"/>
        <w:ind w:right="134"/>
        <w:jc w:val="center"/>
        <w:rPr>
          <w:color w:val="auto"/>
        </w:rPr>
      </w:pPr>
      <w:bookmarkStart w:id="0" w:name="_Hlk174980926"/>
      <w:r w:rsidRPr="00490EDD">
        <w:rPr>
          <w:color w:val="auto"/>
        </w:rPr>
        <w:t xml:space="preserve">                                                                                                                                               /</w:t>
      </w:r>
      <w:r w:rsidRPr="00490EDD">
        <w:rPr>
          <w:i/>
          <w:iCs/>
          <w:color w:val="auto"/>
          <w:u w:val="single"/>
        </w:rPr>
        <w:t>ТӨСӨЛ</w:t>
      </w:r>
      <w:r w:rsidRPr="00490EDD">
        <w:rPr>
          <w:color w:val="auto"/>
        </w:rPr>
        <w:t>/</w:t>
      </w:r>
    </w:p>
    <w:p w14:paraId="55AB5575" w14:textId="77777777" w:rsidR="00490EDD" w:rsidRPr="00490EDD" w:rsidRDefault="00490EDD" w:rsidP="002C1AC7">
      <w:pPr>
        <w:pStyle w:val="BodyText"/>
        <w:spacing w:after="0"/>
        <w:ind w:left="851" w:right="134" w:firstLine="0"/>
        <w:rPr>
          <w:color w:val="auto"/>
        </w:rPr>
      </w:pPr>
    </w:p>
    <w:p w14:paraId="1B40D834" w14:textId="03A7C132" w:rsidR="00E61E8D" w:rsidRPr="00490EDD" w:rsidRDefault="00000000" w:rsidP="002C1AC7">
      <w:pPr>
        <w:pStyle w:val="BodyText"/>
        <w:spacing w:after="0"/>
        <w:ind w:left="851" w:right="134" w:firstLine="0"/>
        <w:rPr>
          <w:color w:val="auto"/>
        </w:rPr>
      </w:pPr>
      <w:r w:rsidRPr="00490EDD">
        <w:rPr>
          <w:color w:val="auto"/>
        </w:rPr>
        <w:t>БАТЛАВ:</w:t>
      </w:r>
    </w:p>
    <w:p w14:paraId="6E6DAE98" w14:textId="50D5FBB3" w:rsidR="00E61E8D" w:rsidRPr="00490EDD" w:rsidRDefault="00AB4153" w:rsidP="002C1AC7">
      <w:pPr>
        <w:pStyle w:val="BodyText"/>
        <w:spacing w:after="0"/>
        <w:ind w:left="851" w:right="134" w:firstLine="0"/>
        <w:rPr>
          <w:color w:val="auto"/>
        </w:rPr>
      </w:pPr>
      <w:r w:rsidRPr="00490EDD">
        <w:rPr>
          <w:color w:val="auto"/>
        </w:rPr>
        <w:t xml:space="preserve">              ........... ЗАСАГ ДАРГА</w:t>
      </w:r>
    </w:p>
    <w:p w14:paraId="00D001FF" w14:textId="601AC74A" w:rsidR="00E61E8D" w:rsidRPr="00490EDD" w:rsidRDefault="0084031E" w:rsidP="002C1AC7">
      <w:pPr>
        <w:pStyle w:val="BodyText"/>
        <w:spacing w:before="120" w:after="220"/>
        <w:ind w:left="851" w:right="134" w:firstLine="0"/>
        <w:jc w:val="center"/>
        <w:rPr>
          <w:color w:val="auto"/>
        </w:rPr>
      </w:pPr>
      <w:r w:rsidRPr="00490EDD">
        <w:rPr>
          <w:color w:val="auto"/>
        </w:rPr>
        <w:t>...... АЙМГИЙН ИНЖЕНЕРИЙН БЭЛТГЭЛ АРГА ХЭМЖЭЭНИЙ МАСТЕР</w:t>
      </w:r>
      <w:r w:rsidRPr="00490EDD">
        <w:rPr>
          <w:color w:val="auto"/>
        </w:rPr>
        <w:br/>
        <w:t>ТӨЛӨВЛӨГӨӨ БОЛОВСРУУЛАХ АЖЛЫН ДААЛГАВАР</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7"/>
        <w:gridCol w:w="1873"/>
        <w:gridCol w:w="7962"/>
      </w:tblGrid>
      <w:tr w:rsidR="00490EDD" w:rsidRPr="00490EDD" w14:paraId="116CB68C" w14:textId="77777777" w:rsidTr="007D1FEE">
        <w:trPr>
          <w:jc w:val="center"/>
        </w:trPr>
        <w:tc>
          <w:tcPr>
            <w:tcW w:w="10402" w:type="dxa"/>
            <w:gridSpan w:val="3"/>
            <w:tcBorders>
              <w:top w:val="nil"/>
              <w:left w:val="nil"/>
              <w:bottom w:val="single" w:sz="4" w:space="0" w:color="auto"/>
              <w:right w:val="nil"/>
            </w:tcBorders>
            <w:shd w:val="clear" w:color="auto" w:fill="auto"/>
            <w:vAlign w:val="bottom"/>
          </w:tcPr>
          <w:p w14:paraId="7D967E00" w14:textId="05E2966B" w:rsidR="00A76613" w:rsidRPr="00490EDD" w:rsidRDefault="00A76613" w:rsidP="002C1AC7">
            <w:pPr>
              <w:pStyle w:val="Other0"/>
              <w:ind w:left="0" w:right="134" w:firstLine="0"/>
              <w:rPr>
                <w:color w:val="auto"/>
              </w:rPr>
            </w:pPr>
            <w:bookmarkStart w:id="1" w:name="_Hlk173942645"/>
            <w:r w:rsidRPr="00490EDD">
              <w:rPr>
                <w:color w:val="auto"/>
              </w:rPr>
              <w:t>202</w:t>
            </w:r>
            <w:r w:rsidR="00AB4153" w:rsidRPr="00490EDD">
              <w:rPr>
                <w:color w:val="auto"/>
              </w:rPr>
              <w:t>....</w:t>
            </w:r>
            <w:r w:rsidRPr="00490EDD">
              <w:rPr>
                <w:color w:val="auto"/>
              </w:rPr>
              <w:t xml:space="preserve"> оны .... сарын.....ний өдөр</w:t>
            </w:r>
            <w:r w:rsidRPr="00490EDD">
              <w:rPr>
                <w:color w:val="auto"/>
              </w:rPr>
              <w:tab/>
              <w:t xml:space="preserve">         </w:t>
            </w:r>
            <w:r w:rsidR="002C1AC7" w:rsidRPr="00490EDD">
              <w:rPr>
                <w:color w:val="auto"/>
              </w:rPr>
              <w:t xml:space="preserve">           </w:t>
            </w:r>
            <w:r w:rsidRPr="00490EDD">
              <w:rPr>
                <w:color w:val="auto"/>
              </w:rPr>
              <w:t>Дугаар№........                                       .........................аймаг</w:t>
            </w:r>
          </w:p>
        </w:tc>
      </w:tr>
      <w:bookmarkEnd w:id="0"/>
      <w:tr w:rsidR="00490EDD" w:rsidRPr="00490EDD" w14:paraId="06E0B051" w14:textId="77777777" w:rsidTr="007D1FEE">
        <w:trPr>
          <w:jc w:val="center"/>
        </w:trPr>
        <w:tc>
          <w:tcPr>
            <w:tcW w:w="567" w:type="dxa"/>
            <w:tcBorders>
              <w:top w:val="single" w:sz="4" w:space="0" w:color="auto"/>
            </w:tcBorders>
            <w:shd w:val="clear" w:color="auto" w:fill="auto"/>
          </w:tcPr>
          <w:p w14:paraId="12A3C5BF" w14:textId="06F93AB7" w:rsidR="00E61E8D" w:rsidRPr="00490EDD" w:rsidRDefault="00E61E8D" w:rsidP="002C1AC7">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2FE5DC4C" w14:textId="2F53340C" w:rsidR="00E61E8D" w:rsidRPr="00490EDD" w:rsidRDefault="00000000" w:rsidP="002C1AC7">
            <w:pPr>
              <w:pStyle w:val="Other0"/>
              <w:ind w:left="113" w:right="0" w:firstLine="0"/>
              <w:jc w:val="left"/>
              <w:rPr>
                <w:color w:val="auto"/>
              </w:rPr>
            </w:pPr>
            <w:r w:rsidRPr="00490EDD">
              <w:rPr>
                <w:color w:val="auto"/>
              </w:rPr>
              <w:t>Эрх зүйн үндэслэл</w:t>
            </w:r>
          </w:p>
        </w:tc>
        <w:tc>
          <w:tcPr>
            <w:tcW w:w="7962" w:type="dxa"/>
            <w:tcBorders>
              <w:top w:val="single" w:sz="4" w:space="0" w:color="auto"/>
            </w:tcBorders>
            <w:shd w:val="clear" w:color="auto" w:fill="auto"/>
          </w:tcPr>
          <w:p w14:paraId="20411405" w14:textId="77777777" w:rsidR="00E61E8D" w:rsidRPr="00490EDD" w:rsidRDefault="00000000" w:rsidP="002C1AC7">
            <w:pPr>
              <w:pStyle w:val="Other0"/>
              <w:ind w:left="301" w:right="134" w:firstLine="0"/>
              <w:rPr>
                <w:color w:val="auto"/>
              </w:rPr>
            </w:pPr>
            <w:r w:rsidRPr="00490EDD">
              <w:rPr>
                <w:b/>
                <w:bCs/>
                <w:color w:val="auto"/>
              </w:rPr>
              <w:t>Үндэслэл</w:t>
            </w:r>
          </w:p>
          <w:p w14:paraId="7BA9D76F" w14:textId="77777777" w:rsidR="00E61E8D" w:rsidRPr="00490EDD" w:rsidRDefault="00000000" w:rsidP="002C1AC7">
            <w:pPr>
              <w:pStyle w:val="Other0"/>
              <w:ind w:left="301" w:right="134" w:firstLine="0"/>
              <w:rPr>
                <w:color w:val="auto"/>
              </w:rPr>
            </w:pPr>
            <w:r w:rsidRPr="00490EDD">
              <w:rPr>
                <w:color w:val="auto"/>
              </w:rPr>
              <w:t>Монгол Улсын Их Хурлын 2020 оны 05 сарын 13-ний өдрийн 52 дугаар тогтоолоор баталсан “Алсын хараа- 2050” Монгол улсын урт хугацааны бодлогын баримт бичиг;</w:t>
            </w:r>
          </w:p>
          <w:p w14:paraId="5E9B9F35" w14:textId="77777777" w:rsidR="001C585E" w:rsidRPr="00490EDD" w:rsidRDefault="001C585E" w:rsidP="002C1AC7">
            <w:pPr>
              <w:pStyle w:val="Other0"/>
              <w:ind w:left="301" w:right="134" w:firstLine="0"/>
              <w:rPr>
                <w:color w:val="auto"/>
              </w:rPr>
            </w:pPr>
          </w:p>
          <w:p w14:paraId="3DBAB270" w14:textId="5209D776" w:rsidR="00E61E8D" w:rsidRPr="00490EDD" w:rsidRDefault="00000000" w:rsidP="002C1AC7">
            <w:pPr>
              <w:pStyle w:val="Other0"/>
              <w:ind w:left="301" w:right="134" w:firstLine="0"/>
              <w:rPr>
                <w:color w:val="auto"/>
              </w:rPr>
            </w:pPr>
            <w:r w:rsidRPr="00490EDD">
              <w:rPr>
                <w:color w:val="auto"/>
              </w:rPr>
              <w:t>Монгол Улсын Их хурлын 2001 оны 57 дугаар тогтоолоор батлагдсан “Монгол Улсын бүсчилсэн хөгжлийн үзэл баримтлал”;</w:t>
            </w:r>
          </w:p>
          <w:p w14:paraId="7A524C8A" w14:textId="77777777" w:rsidR="0091030D" w:rsidRPr="00490EDD" w:rsidRDefault="0091030D" w:rsidP="002C1AC7">
            <w:pPr>
              <w:pStyle w:val="Other0"/>
              <w:ind w:left="301" w:right="134" w:firstLine="0"/>
              <w:rPr>
                <w:color w:val="auto"/>
              </w:rPr>
            </w:pPr>
          </w:p>
          <w:p w14:paraId="7566AEEB" w14:textId="7CC223B2" w:rsidR="00E61E8D" w:rsidRPr="00490EDD" w:rsidRDefault="00000000" w:rsidP="002C1AC7">
            <w:pPr>
              <w:pStyle w:val="Other0"/>
              <w:ind w:left="301" w:right="134" w:firstLine="0"/>
              <w:rPr>
                <w:color w:val="auto"/>
              </w:rPr>
            </w:pPr>
            <w:r w:rsidRPr="00490EDD">
              <w:rPr>
                <w:color w:val="auto"/>
              </w:rPr>
              <w:t xml:space="preserve">Монгол Улсын Их хурлын </w:t>
            </w:r>
            <w:r w:rsidR="00356CD4" w:rsidRPr="00490EDD">
              <w:rPr>
                <w:color w:val="auto"/>
              </w:rPr>
              <w:t>2024 оны .....</w:t>
            </w:r>
            <w:r w:rsidRPr="00490EDD">
              <w:rPr>
                <w:color w:val="auto"/>
              </w:rPr>
              <w:t xml:space="preserve"> дүгээр тогтоолоор батлагдсан Монгол Улсын Засгийн газрын  </w:t>
            </w:r>
            <w:r w:rsidR="00356CD4" w:rsidRPr="00490EDD">
              <w:rPr>
                <w:color w:val="auto"/>
              </w:rPr>
              <w:t xml:space="preserve">2024-2028 оны </w:t>
            </w:r>
            <w:r w:rsidRPr="00490EDD">
              <w:rPr>
                <w:color w:val="auto"/>
              </w:rPr>
              <w:t>үйл ажиллагааны хөтөлбөр;</w:t>
            </w:r>
          </w:p>
          <w:p w14:paraId="76D257C3" w14:textId="77777777" w:rsidR="0091030D" w:rsidRPr="00490EDD" w:rsidRDefault="0091030D" w:rsidP="002C1AC7">
            <w:pPr>
              <w:pStyle w:val="Other0"/>
              <w:ind w:left="301" w:right="134" w:firstLine="0"/>
              <w:rPr>
                <w:color w:val="auto"/>
              </w:rPr>
            </w:pPr>
          </w:p>
          <w:p w14:paraId="6AB39825" w14:textId="7183380A" w:rsidR="00E61E8D" w:rsidRPr="00490EDD" w:rsidRDefault="0091030D" w:rsidP="002C1AC7">
            <w:pPr>
              <w:pStyle w:val="Other0"/>
              <w:ind w:left="301" w:right="134" w:firstLine="0"/>
              <w:rPr>
                <w:color w:val="auto"/>
              </w:rPr>
            </w:pPr>
            <w:r w:rsidRPr="00490EDD">
              <w:rPr>
                <w:color w:val="auto"/>
              </w:rPr>
              <w:t>.... аймгийн Засаг даргын  2024 оны .... дүгээр сарын .....- ны өдрийн ..... дүгээр захирамж “Орон нутгийн төсвийн хөрөнгө оруулалтаар дараа онуудад хэрэгжүүлэх техник, эдийн засгийн үндэслэл, зураг төсөв, улсын хэмжээний төсөл, арга хэмжээ”-ний хүрээнд хийгдэх ажлын жагсаалтын ....... дугаар ажил</w:t>
            </w:r>
            <w:r w:rsidR="001C585E" w:rsidRPr="00490EDD">
              <w:rPr>
                <w:color w:val="auto"/>
              </w:rPr>
              <w:t xml:space="preserve"> гм.</w:t>
            </w:r>
          </w:p>
        </w:tc>
      </w:tr>
      <w:tr w:rsidR="00490EDD" w:rsidRPr="00490EDD" w14:paraId="526A9368" w14:textId="77777777" w:rsidTr="007D1FEE">
        <w:trPr>
          <w:jc w:val="center"/>
        </w:trPr>
        <w:tc>
          <w:tcPr>
            <w:tcW w:w="567" w:type="dxa"/>
            <w:tcBorders>
              <w:top w:val="single" w:sz="4" w:space="0" w:color="auto"/>
            </w:tcBorders>
            <w:shd w:val="clear" w:color="auto" w:fill="auto"/>
          </w:tcPr>
          <w:p w14:paraId="24232DD4" w14:textId="77777777" w:rsidR="002C1AC7" w:rsidRPr="00490EDD" w:rsidRDefault="002C1AC7" w:rsidP="002C1AC7">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74A1E186" w14:textId="6E109FB5" w:rsidR="002C1AC7" w:rsidRPr="00490EDD" w:rsidRDefault="002C1AC7" w:rsidP="002C1AC7">
            <w:pPr>
              <w:pStyle w:val="Other0"/>
              <w:ind w:left="113" w:right="0" w:firstLine="0"/>
              <w:jc w:val="left"/>
              <w:rPr>
                <w:color w:val="auto"/>
              </w:rPr>
            </w:pPr>
            <w:r w:rsidRPr="00490EDD">
              <w:rPr>
                <w:color w:val="auto"/>
              </w:rPr>
              <w:t>Зорилго</w:t>
            </w:r>
          </w:p>
        </w:tc>
        <w:tc>
          <w:tcPr>
            <w:tcW w:w="7962" w:type="dxa"/>
            <w:tcBorders>
              <w:top w:val="single" w:sz="4" w:space="0" w:color="auto"/>
            </w:tcBorders>
            <w:shd w:val="clear" w:color="auto" w:fill="auto"/>
          </w:tcPr>
          <w:p w14:paraId="7D0457DA" w14:textId="0E7ECBF3" w:rsidR="002C1AC7" w:rsidRPr="00490EDD" w:rsidRDefault="002C1AC7" w:rsidP="002C1AC7">
            <w:pPr>
              <w:pStyle w:val="Other0"/>
              <w:ind w:right="134"/>
              <w:jc w:val="left"/>
              <w:rPr>
                <w:color w:val="auto"/>
              </w:rPr>
            </w:pPr>
            <w:r w:rsidRPr="00490EDD">
              <w:rPr>
                <w:b/>
                <w:bCs/>
                <w:color w:val="auto"/>
              </w:rPr>
              <w:t xml:space="preserve">      Зорилго</w:t>
            </w:r>
          </w:p>
          <w:p w14:paraId="2AAB3FBB" w14:textId="32557991" w:rsidR="002C1AC7" w:rsidRPr="00490EDD" w:rsidRDefault="002C1AC7" w:rsidP="001D41B3">
            <w:pPr>
              <w:pStyle w:val="Other0"/>
              <w:numPr>
                <w:ilvl w:val="0"/>
                <w:numId w:val="1"/>
              </w:numPr>
              <w:tabs>
                <w:tab w:val="left" w:pos="443"/>
              </w:tabs>
              <w:ind w:left="340" w:right="134" w:hanging="180"/>
              <w:rPr>
                <w:color w:val="auto"/>
              </w:rPr>
            </w:pPr>
            <w:r w:rsidRPr="00490EDD">
              <w:rPr>
                <w:color w:val="auto"/>
              </w:rPr>
              <w:t>Инженерийн бэлтгэл арга хэмжээний мастер төлөвлөгөөнд ундны усны эх үүсвэрийн тэжээгдлийн муж, газар доорх усны өнөөгийн нөхцөл байдал, зам талбайн борооны ус зайпуупах шугам сүпжээ бопон үерийн хамгаалалтын барилга байгууламжийн өнөөгийн байдал болоод цаашид авч хэрэгжүүлэх арга хэмжээг зүй зохистой хэрэгжүүлэхэд шаардлагатай суурь судалгааны баримт бичигтэй болно;</w:t>
            </w:r>
          </w:p>
          <w:p w14:paraId="06B8B464" w14:textId="77777777" w:rsidR="002C1AC7" w:rsidRPr="00490EDD" w:rsidRDefault="002C1AC7" w:rsidP="001D41B3">
            <w:pPr>
              <w:pStyle w:val="Other0"/>
              <w:numPr>
                <w:ilvl w:val="0"/>
                <w:numId w:val="1"/>
              </w:numPr>
              <w:tabs>
                <w:tab w:val="left" w:pos="443"/>
              </w:tabs>
              <w:ind w:left="340" w:right="134" w:hanging="180"/>
              <w:rPr>
                <w:color w:val="auto"/>
              </w:rPr>
            </w:pPr>
            <w:r w:rsidRPr="00490EDD">
              <w:rPr>
                <w:color w:val="auto"/>
              </w:rPr>
              <w:t>Үерийн эрсдэлийн үнэлгээний дагуу эрсдэлээс хамгаалах урьдчилсан арга хэмжээг хэрэгжүүлэхэд хөрөнгө оруулалтыг үе шаттай төлөвлөн үр ашгийг дээшлүүлэх, үерийн эрсдэлээс хамгаалах, үерийн эрсдэлтэй бүсэд амьдарч буй айл өрх, хүн амын амь нас, эдийн засгийн хохирлоос урьдчилан сэргийлэх;</w:t>
            </w:r>
          </w:p>
          <w:p w14:paraId="4E0B984D" w14:textId="77777777" w:rsidR="001D41B3" w:rsidRPr="00490EDD" w:rsidRDefault="002C1AC7" w:rsidP="001D41B3">
            <w:pPr>
              <w:pStyle w:val="Other0"/>
              <w:numPr>
                <w:ilvl w:val="0"/>
                <w:numId w:val="1"/>
              </w:numPr>
              <w:tabs>
                <w:tab w:val="left" w:pos="443"/>
              </w:tabs>
              <w:ind w:left="340" w:right="134" w:hanging="180"/>
              <w:rPr>
                <w:color w:val="auto"/>
              </w:rPr>
            </w:pPr>
            <w:r w:rsidRPr="00490EDD">
              <w:rPr>
                <w:color w:val="auto"/>
              </w:rPr>
              <w:t>Инженерийн бэлтгэл арга хэмжээний суурь судалгаа, үнэлгээнд үндэслэн инженерийн хийцтэй шугам сүлжээ барьж байгуулах, хөгжпийн стратегийг тодорхойлох, салбарын системийн чадавхыг сайжруулах, хөрөнгө оруулалтын үр ашгийг дээшлүүлэх арга хэмжээг зохистой хэрэгжүүлэх;</w:t>
            </w:r>
          </w:p>
          <w:p w14:paraId="0155C4C6" w14:textId="7BAD9A76" w:rsidR="002C1AC7" w:rsidRPr="00490EDD" w:rsidRDefault="002C1AC7" w:rsidP="001D41B3">
            <w:pPr>
              <w:pStyle w:val="Other0"/>
              <w:numPr>
                <w:ilvl w:val="0"/>
                <w:numId w:val="1"/>
              </w:numPr>
              <w:tabs>
                <w:tab w:val="left" w:pos="443"/>
              </w:tabs>
              <w:ind w:left="340" w:right="134" w:hanging="180"/>
              <w:rPr>
                <w:color w:val="auto"/>
              </w:rPr>
            </w:pPr>
            <w:r w:rsidRPr="00490EDD">
              <w:rPr>
                <w:color w:val="auto"/>
              </w:rPr>
              <w:t>Үер усны эрсдэлгүй, эрүүл, аюулгүй, таатай орчинд амьдрах бүрэн эрхийг хангасан, байгаль орчинд ээлтэй технологид суурилсан усны зүй зохистой хэрэглээг хангасан нэгдсэн төлөвлөлтийг бий болгох.</w:t>
            </w:r>
          </w:p>
        </w:tc>
      </w:tr>
      <w:tr w:rsidR="00490EDD" w:rsidRPr="00490EDD" w14:paraId="43AF32C9" w14:textId="77777777" w:rsidTr="007D1FEE">
        <w:trPr>
          <w:jc w:val="center"/>
        </w:trPr>
        <w:tc>
          <w:tcPr>
            <w:tcW w:w="567" w:type="dxa"/>
            <w:tcBorders>
              <w:top w:val="single" w:sz="4" w:space="0" w:color="auto"/>
            </w:tcBorders>
            <w:shd w:val="clear" w:color="auto" w:fill="auto"/>
          </w:tcPr>
          <w:p w14:paraId="374BF4B1" w14:textId="77777777" w:rsidR="002C1AC7" w:rsidRPr="00490EDD" w:rsidRDefault="002C1AC7" w:rsidP="002C1AC7">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77F6F826" w14:textId="5666E10A" w:rsidR="002C1AC7" w:rsidRPr="00490EDD" w:rsidRDefault="002C1AC7" w:rsidP="002C1AC7">
            <w:pPr>
              <w:pStyle w:val="Other0"/>
              <w:ind w:left="113" w:firstLine="0"/>
              <w:jc w:val="left"/>
              <w:rPr>
                <w:color w:val="auto"/>
              </w:rPr>
            </w:pPr>
            <w:r w:rsidRPr="00490EDD">
              <w:rPr>
                <w:color w:val="auto"/>
              </w:rPr>
              <w:t>Хамрах хүрээ, газар нутгийн хэмжээ, хүн ам</w:t>
            </w:r>
          </w:p>
        </w:tc>
        <w:tc>
          <w:tcPr>
            <w:tcW w:w="7962" w:type="dxa"/>
            <w:tcBorders>
              <w:top w:val="single" w:sz="4" w:space="0" w:color="auto"/>
              <w:left w:val="single" w:sz="4" w:space="0" w:color="auto"/>
              <w:bottom w:val="single" w:sz="4" w:space="0" w:color="auto"/>
              <w:right w:val="single" w:sz="4" w:space="0" w:color="auto"/>
            </w:tcBorders>
            <w:shd w:val="clear" w:color="auto" w:fill="auto"/>
          </w:tcPr>
          <w:p w14:paraId="5750BB8B" w14:textId="77777777" w:rsidR="002C1AC7" w:rsidRPr="00490EDD" w:rsidRDefault="002C1AC7" w:rsidP="00813FF6">
            <w:pPr>
              <w:pStyle w:val="Other0"/>
              <w:numPr>
                <w:ilvl w:val="0"/>
                <w:numId w:val="2"/>
              </w:numPr>
              <w:tabs>
                <w:tab w:val="left" w:pos="274"/>
              </w:tabs>
              <w:jc w:val="left"/>
              <w:rPr>
                <w:color w:val="auto"/>
              </w:rPr>
            </w:pPr>
            <w:r w:rsidRPr="00490EDD">
              <w:rPr>
                <w:color w:val="auto"/>
              </w:rPr>
              <w:t>Төлөвлөлтийн хязгаар, хамрах хүрээ / нийт ...... га/</w:t>
            </w:r>
          </w:p>
          <w:p w14:paraId="4F37B0BE" w14:textId="77777777" w:rsidR="002C1AC7" w:rsidRPr="00490EDD" w:rsidRDefault="002C1AC7" w:rsidP="00813FF6">
            <w:pPr>
              <w:pStyle w:val="Other0"/>
              <w:numPr>
                <w:ilvl w:val="1"/>
                <w:numId w:val="2"/>
              </w:numPr>
              <w:tabs>
                <w:tab w:val="left" w:pos="793"/>
                <w:tab w:val="left" w:pos="5041"/>
              </w:tabs>
              <w:jc w:val="left"/>
              <w:rPr>
                <w:color w:val="auto"/>
              </w:rPr>
            </w:pPr>
            <w:r w:rsidRPr="00490EDD">
              <w:rPr>
                <w:color w:val="auto"/>
              </w:rPr>
              <w:t>Тухайн нутаг дэвсгэрийг хамрах усны сав газрын хэмжээ /....га/</w:t>
            </w:r>
          </w:p>
          <w:p w14:paraId="26843C6C" w14:textId="77777777" w:rsidR="002C1AC7" w:rsidRPr="00490EDD" w:rsidRDefault="002C1AC7" w:rsidP="00813FF6">
            <w:pPr>
              <w:pStyle w:val="Other0"/>
              <w:numPr>
                <w:ilvl w:val="1"/>
                <w:numId w:val="2"/>
              </w:numPr>
              <w:tabs>
                <w:tab w:val="left" w:pos="793"/>
                <w:tab w:val="left" w:pos="5041"/>
              </w:tabs>
              <w:jc w:val="left"/>
              <w:rPr>
                <w:color w:val="auto"/>
              </w:rPr>
            </w:pPr>
            <w:r w:rsidRPr="00490EDD">
              <w:rPr>
                <w:color w:val="auto"/>
              </w:rPr>
              <w:t>Аймгийн хэмжээнд байгаа нийт суурьшлын бүс</w:t>
            </w:r>
            <w:r w:rsidRPr="00490EDD">
              <w:rPr>
                <w:color w:val="auto"/>
              </w:rPr>
              <w:tab/>
              <w:t>/...... га /</w:t>
            </w:r>
          </w:p>
          <w:p w14:paraId="3A0EB514" w14:textId="77777777" w:rsidR="002C1AC7" w:rsidRPr="00490EDD" w:rsidRDefault="002C1AC7" w:rsidP="00813FF6">
            <w:pPr>
              <w:pStyle w:val="Other0"/>
              <w:numPr>
                <w:ilvl w:val="1"/>
                <w:numId w:val="2"/>
              </w:numPr>
              <w:tabs>
                <w:tab w:val="left" w:pos="793"/>
              </w:tabs>
              <w:jc w:val="left"/>
              <w:rPr>
                <w:color w:val="auto"/>
              </w:rPr>
            </w:pPr>
            <w:r w:rsidRPr="00490EDD">
              <w:rPr>
                <w:color w:val="auto"/>
              </w:rPr>
              <w:t>Сумдын суурьшлын бүс / ....... га/</w:t>
            </w:r>
          </w:p>
          <w:p w14:paraId="6145A2CB" w14:textId="77777777" w:rsidR="002C1AC7" w:rsidRPr="00490EDD" w:rsidRDefault="002C1AC7" w:rsidP="00813FF6">
            <w:pPr>
              <w:pStyle w:val="Other0"/>
              <w:numPr>
                <w:ilvl w:val="1"/>
                <w:numId w:val="2"/>
              </w:numPr>
              <w:tabs>
                <w:tab w:val="left" w:pos="793"/>
                <w:tab w:val="left" w:pos="4993"/>
              </w:tabs>
              <w:jc w:val="left"/>
              <w:rPr>
                <w:color w:val="auto"/>
              </w:rPr>
            </w:pPr>
            <w:r w:rsidRPr="00490EDD">
              <w:rPr>
                <w:color w:val="auto"/>
              </w:rPr>
              <w:t>Бусад томоохон суурины бүс / ..... га/</w:t>
            </w:r>
          </w:p>
          <w:p w14:paraId="4783407A" w14:textId="77777777" w:rsidR="002C1AC7" w:rsidRPr="00490EDD" w:rsidRDefault="002C1AC7" w:rsidP="00813FF6">
            <w:pPr>
              <w:pStyle w:val="Other0"/>
              <w:numPr>
                <w:ilvl w:val="0"/>
                <w:numId w:val="2"/>
              </w:numPr>
              <w:tabs>
                <w:tab w:val="left" w:pos="274"/>
              </w:tabs>
              <w:jc w:val="left"/>
              <w:rPr>
                <w:color w:val="auto"/>
              </w:rPr>
            </w:pPr>
            <w:r w:rsidRPr="00490EDD">
              <w:rPr>
                <w:color w:val="auto"/>
              </w:rPr>
              <w:t>Хүн ам</w:t>
            </w:r>
          </w:p>
          <w:p w14:paraId="2255D844" w14:textId="77777777" w:rsidR="00813FF6" w:rsidRPr="00490EDD" w:rsidRDefault="002C1AC7" w:rsidP="00813FF6">
            <w:pPr>
              <w:pStyle w:val="Other0"/>
              <w:numPr>
                <w:ilvl w:val="1"/>
                <w:numId w:val="2"/>
              </w:numPr>
              <w:tabs>
                <w:tab w:val="left" w:pos="814"/>
              </w:tabs>
              <w:jc w:val="left"/>
              <w:rPr>
                <w:color w:val="auto"/>
              </w:rPr>
            </w:pPr>
            <w:r w:rsidRPr="00490EDD">
              <w:rPr>
                <w:color w:val="auto"/>
              </w:rPr>
              <w:t>Аймаг, сумдын нийт хүн ам</w:t>
            </w:r>
            <w:r w:rsidRPr="00490EDD">
              <w:rPr>
                <w:color w:val="auto"/>
                <w:lang w:val="en-US"/>
              </w:rPr>
              <w:t>;</w:t>
            </w:r>
          </w:p>
          <w:p w14:paraId="589ABF71" w14:textId="1A6EA8FE" w:rsidR="002C1AC7" w:rsidRPr="00490EDD" w:rsidRDefault="002C1AC7" w:rsidP="00813FF6">
            <w:pPr>
              <w:pStyle w:val="Other0"/>
              <w:numPr>
                <w:ilvl w:val="1"/>
                <w:numId w:val="2"/>
              </w:numPr>
              <w:tabs>
                <w:tab w:val="left" w:pos="814"/>
              </w:tabs>
              <w:jc w:val="left"/>
              <w:rPr>
                <w:color w:val="auto"/>
              </w:rPr>
            </w:pPr>
            <w:r w:rsidRPr="00490EDD">
              <w:rPr>
                <w:color w:val="auto"/>
              </w:rPr>
              <w:t>Бусад холбогдох суурин газрын хүн ам.</w:t>
            </w:r>
          </w:p>
        </w:tc>
      </w:tr>
      <w:tr w:rsidR="00490EDD" w:rsidRPr="00490EDD" w14:paraId="30DFFE0A" w14:textId="77777777" w:rsidTr="007D1FEE">
        <w:trPr>
          <w:jc w:val="center"/>
        </w:trPr>
        <w:tc>
          <w:tcPr>
            <w:tcW w:w="567" w:type="dxa"/>
            <w:tcBorders>
              <w:top w:val="single" w:sz="4" w:space="0" w:color="auto"/>
            </w:tcBorders>
            <w:shd w:val="clear" w:color="auto" w:fill="auto"/>
          </w:tcPr>
          <w:p w14:paraId="3E3977E0" w14:textId="77777777" w:rsidR="00E8437A" w:rsidRPr="00490EDD" w:rsidRDefault="00E8437A" w:rsidP="00E8437A">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3DB89BF3" w14:textId="079B0263" w:rsidR="00E8437A" w:rsidRPr="00490EDD" w:rsidRDefault="00E8437A" w:rsidP="00E8437A">
            <w:pPr>
              <w:pStyle w:val="Other0"/>
              <w:ind w:left="113"/>
              <w:rPr>
                <w:color w:val="auto"/>
              </w:rPr>
            </w:pPr>
            <w:r w:rsidRPr="00490EDD">
              <w:rPr>
                <w:color w:val="auto"/>
              </w:rPr>
              <w:t>Боловсруулах ажлын үе шат</w:t>
            </w:r>
          </w:p>
        </w:tc>
        <w:tc>
          <w:tcPr>
            <w:tcW w:w="7962" w:type="dxa"/>
            <w:tcBorders>
              <w:top w:val="single" w:sz="4" w:space="0" w:color="auto"/>
            </w:tcBorders>
            <w:shd w:val="clear" w:color="auto" w:fill="auto"/>
          </w:tcPr>
          <w:p w14:paraId="300306BE" w14:textId="77777777" w:rsidR="00E8437A" w:rsidRPr="00490EDD" w:rsidRDefault="00E8437A" w:rsidP="00E8437A">
            <w:pPr>
              <w:pStyle w:val="Other0"/>
              <w:numPr>
                <w:ilvl w:val="0"/>
                <w:numId w:val="5"/>
              </w:numPr>
              <w:tabs>
                <w:tab w:val="left" w:pos="360"/>
              </w:tabs>
              <w:ind w:left="443" w:right="134" w:hanging="425"/>
              <w:rPr>
                <w:color w:val="auto"/>
              </w:rPr>
            </w:pPr>
            <w:r w:rsidRPr="00490EDD">
              <w:rPr>
                <w:b/>
                <w:bCs/>
                <w:color w:val="auto"/>
              </w:rPr>
              <w:t>I үе шат: Суурь судалгаа, үерийн эрсдлийн үнэлгээ, сэдэвчилсэн газрын зураг</w:t>
            </w:r>
          </w:p>
          <w:p w14:paraId="7F267E9C"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Инженерийн барилга байгууламжийн суурь судалгаа:</w:t>
            </w:r>
          </w:p>
          <w:p w14:paraId="02D433D7" w14:textId="77777777" w:rsidR="00E8437A" w:rsidRPr="00490EDD" w:rsidRDefault="00E8437A" w:rsidP="00E8437A">
            <w:pPr>
              <w:pStyle w:val="Other0"/>
              <w:numPr>
                <w:ilvl w:val="0"/>
                <w:numId w:val="25"/>
              </w:numPr>
              <w:tabs>
                <w:tab w:val="left" w:pos="841"/>
              </w:tabs>
              <w:ind w:left="443" w:right="134" w:hanging="425"/>
              <w:rPr>
                <w:color w:val="auto"/>
              </w:rPr>
            </w:pPr>
            <w:r w:rsidRPr="00490EDD">
              <w:rPr>
                <w:color w:val="auto"/>
              </w:rPr>
              <w:t>инженер-геодезийн</w:t>
            </w:r>
            <w:r w:rsidRPr="00490EDD">
              <w:rPr>
                <w:color w:val="auto"/>
                <w:lang w:val="en-US"/>
              </w:rPr>
              <w:t>;</w:t>
            </w:r>
          </w:p>
          <w:p w14:paraId="21D57AAD" w14:textId="77777777" w:rsidR="00E8437A" w:rsidRPr="00490EDD" w:rsidRDefault="00E8437A" w:rsidP="00E8437A">
            <w:pPr>
              <w:pStyle w:val="Other0"/>
              <w:numPr>
                <w:ilvl w:val="0"/>
                <w:numId w:val="25"/>
              </w:numPr>
              <w:tabs>
                <w:tab w:val="left" w:pos="841"/>
              </w:tabs>
              <w:ind w:left="443" w:right="134" w:hanging="425"/>
              <w:rPr>
                <w:color w:val="auto"/>
              </w:rPr>
            </w:pPr>
            <w:r w:rsidRPr="00490EDD">
              <w:rPr>
                <w:color w:val="auto"/>
              </w:rPr>
              <w:lastRenderedPageBreak/>
              <w:t>инженер геологийн</w:t>
            </w:r>
            <w:r w:rsidRPr="00490EDD">
              <w:rPr>
                <w:color w:val="auto"/>
                <w:lang w:val="en-US"/>
              </w:rPr>
              <w:t>;</w:t>
            </w:r>
          </w:p>
          <w:p w14:paraId="15D001D7" w14:textId="77777777" w:rsidR="00E8437A" w:rsidRPr="00490EDD" w:rsidRDefault="00E8437A" w:rsidP="00E8437A">
            <w:pPr>
              <w:pStyle w:val="Other0"/>
              <w:numPr>
                <w:ilvl w:val="0"/>
                <w:numId w:val="25"/>
              </w:numPr>
              <w:tabs>
                <w:tab w:val="left" w:pos="841"/>
              </w:tabs>
              <w:ind w:left="443" w:right="134" w:hanging="425"/>
              <w:rPr>
                <w:color w:val="auto"/>
              </w:rPr>
            </w:pPr>
            <w:r w:rsidRPr="00490EDD">
              <w:rPr>
                <w:color w:val="auto"/>
              </w:rPr>
              <w:t>инженер-геотехникийн судалгаа</w:t>
            </w:r>
            <w:r w:rsidRPr="00490EDD">
              <w:rPr>
                <w:color w:val="auto"/>
                <w:lang w:val="en-US"/>
              </w:rPr>
              <w:t>;</w:t>
            </w:r>
            <w:r w:rsidRPr="00490EDD">
              <w:rPr>
                <w:color w:val="auto"/>
              </w:rPr>
              <w:t xml:space="preserve"> </w:t>
            </w:r>
          </w:p>
          <w:p w14:paraId="67E3480E" w14:textId="77777777" w:rsidR="00E8437A" w:rsidRPr="00490EDD" w:rsidRDefault="00E8437A" w:rsidP="00E8437A">
            <w:pPr>
              <w:pStyle w:val="Other0"/>
              <w:numPr>
                <w:ilvl w:val="0"/>
                <w:numId w:val="25"/>
              </w:numPr>
              <w:tabs>
                <w:tab w:val="left" w:pos="841"/>
              </w:tabs>
              <w:ind w:left="443" w:right="134" w:hanging="425"/>
              <w:rPr>
                <w:color w:val="auto"/>
              </w:rPr>
            </w:pPr>
            <w:r w:rsidRPr="00490EDD">
              <w:rPr>
                <w:color w:val="auto"/>
              </w:rPr>
              <w:t>инженер- сейсмологийн судалгаа;</w:t>
            </w:r>
          </w:p>
          <w:p w14:paraId="15502EB5" w14:textId="77777777" w:rsidR="00E8437A" w:rsidRPr="00490EDD" w:rsidRDefault="00E8437A" w:rsidP="00E8437A">
            <w:pPr>
              <w:pStyle w:val="Other0"/>
              <w:numPr>
                <w:ilvl w:val="0"/>
                <w:numId w:val="25"/>
              </w:numPr>
              <w:tabs>
                <w:tab w:val="left" w:pos="841"/>
              </w:tabs>
              <w:ind w:left="443" w:right="134" w:hanging="425"/>
              <w:rPr>
                <w:color w:val="auto"/>
              </w:rPr>
            </w:pPr>
            <w:r w:rsidRPr="00490EDD">
              <w:rPr>
                <w:color w:val="auto"/>
              </w:rPr>
              <w:t>инженер-экологийн судалгаа;</w:t>
            </w:r>
          </w:p>
          <w:p w14:paraId="401CA5A1" w14:textId="77777777" w:rsidR="00E8437A" w:rsidRPr="00490EDD" w:rsidRDefault="00E8437A" w:rsidP="00E8437A">
            <w:pPr>
              <w:pStyle w:val="Other0"/>
              <w:numPr>
                <w:ilvl w:val="0"/>
                <w:numId w:val="26"/>
              </w:numPr>
              <w:tabs>
                <w:tab w:val="left" w:pos="841"/>
              </w:tabs>
              <w:ind w:left="443" w:right="134" w:hanging="425"/>
              <w:rPr>
                <w:color w:val="auto"/>
              </w:rPr>
            </w:pPr>
            <w:proofErr w:type="spellStart"/>
            <w:r w:rsidRPr="00490EDD">
              <w:rPr>
                <w:color w:val="auto"/>
                <w:lang w:val="en-US"/>
              </w:rPr>
              <w:t>инженер-ус</w:t>
            </w:r>
            <w:proofErr w:type="spellEnd"/>
            <w:r w:rsidRPr="00490EDD">
              <w:rPr>
                <w:color w:val="auto"/>
                <w:lang w:val="en-US"/>
              </w:rPr>
              <w:t xml:space="preserve"> </w:t>
            </w:r>
            <w:proofErr w:type="spellStart"/>
            <w:r w:rsidRPr="00490EDD">
              <w:rPr>
                <w:color w:val="auto"/>
                <w:lang w:val="en-US"/>
              </w:rPr>
              <w:t>цаг</w:t>
            </w:r>
            <w:proofErr w:type="spellEnd"/>
            <w:r w:rsidRPr="00490EDD">
              <w:rPr>
                <w:color w:val="auto"/>
                <w:lang w:val="en-US"/>
              </w:rPr>
              <w:t xml:space="preserve"> </w:t>
            </w:r>
            <w:proofErr w:type="spellStart"/>
            <w:r w:rsidRPr="00490EDD">
              <w:rPr>
                <w:color w:val="auto"/>
                <w:lang w:val="en-US"/>
              </w:rPr>
              <w:t>уурын</w:t>
            </w:r>
            <w:proofErr w:type="spellEnd"/>
            <w:r w:rsidRPr="00490EDD">
              <w:rPr>
                <w:color w:val="auto"/>
                <w:lang w:val="en-US"/>
              </w:rPr>
              <w:t>;</w:t>
            </w:r>
          </w:p>
          <w:p w14:paraId="260ADD18"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Суурь судалгаанд үндэслэсэн үерийн эрсдлийн үнэлгээг ерөнхий буюу усны сав газраар, эсрдэл бүхий газарт нарийвчилсан үнэлгээг /байр зүйн том масштабаар/ холбогдох барилгын норм, дүрэм, олон улсад зөвшөөрөгдсөн технологи, арга, аргачлалд суурилан хийх</w:t>
            </w:r>
            <w:r w:rsidRPr="00490EDD">
              <w:rPr>
                <w:color w:val="auto"/>
                <w:lang w:val="en-US"/>
              </w:rPr>
              <w:t>;</w:t>
            </w:r>
          </w:p>
          <w:p w14:paraId="09D09FC3"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Сэдэвчилсэн газрын зургийг усны сав газрын хэмжээнд болон томоохон суурин газрын эрсдэлтэй хэсэгт том масштаб /1:5000-ны/-аар зохиох</w:t>
            </w:r>
            <w:r w:rsidRPr="00490EDD">
              <w:rPr>
                <w:color w:val="auto"/>
                <w:lang w:val="en-US"/>
              </w:rPr>
              <w:t>;</w:t>
            </w:r>
          </w:p>
          <w:p w14:paraId="238DBE9A"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Эхний үе шатны тайланг боловсруулж захиалагчид хүргүүлэх.</w:t>
            </w:r>
          </w:p>
          <w:p w14:paraId="0FD5EDB8" w14:textId="77777777" w:rsidR="00E8437A" w:rsidRPr="00490EDD" w:rsidRDefault="00E8437A" w:rsidP="00E8437A">
            <w:pPr>
              <w:pStyle w:val="Other0"/>
              <w:numPr>
                <w:ilvl w:val="0"/>
                <w:numId w:val="5"/>
              </w:numPr>
              <w:tabs>
                <w:tab w:val="left" w:pos="360"/>
              </w:tabs>
              <w:ind w:left="443" w:right="134" w:hanging="425"/>
              <w:rPr>
                <w:color w:val="auto"/>
              </w:rPr>
            </w:pPr>
            <w:r w:rsidRPr="00490EDD">
              <w:rPr>
                <w:b/>
                <w:bCs/>
                <w:color w:val="auto"/>
              </w:rPr>
              <w:t>II үе шат: Мастер төлөвлөгөө болон хэрэгжүүлэх арга хэмжээний төлөвлөгөөний боловсруулалт</w:t>
            </w:r>
          </w:p>
          <w:p w14:paraId="1D0D622B"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Суурь судалгаанд үндэслэн өндөржилтийн нэгдсэн төлөвлөлт, инженерийн бэлтгэл арга хэмжээний мастер төлөвлөгөөний төслийг боловсруулах</w:t>
            </w:r>
            <w:r w:rsidRPr="00490EDD">
              <w:rPr>
                <w:color w:val="auto"/>
                <w:lang w:val="en-US"/>
              </w:rPr>
              <w:t>;</w:t>
            </w:r>
          </w:p>
          <w:p w14:paraId="257BD98C"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Мастер төлөвлөгөөг хэрэгжүүлэх арга хэмжээний төлөвлөгөөний төслийг боловсруулах</w:t>
            </w:r>
            <w:r w:rsidRPr="00490EDD">
              <w:rPr>
                <w:color w:val="auto"/>
                <w:lang w:val="en-US"/>
              </w:rPr>
              <w:t>;</w:t>
            </w:r>
          </w:p>
          <w:p w14:paraId="1B55A61B" w14:textId="77777777" w:rsidR="00E8437A" w:rsidRPr="00490EDD" w:rsidRDefault="00E8437A" w:rsidP="00E8437A">
            <w:pPr>
              <w:pStyle w:val="Other0"/>
              <w:numPr>
                <w:ilvl w:val="1"/>
                <w:numId w:val="5"/>
              </w:numPr>
              <w:tabs>
                <w:tab w:val="left" w:pos="841"/>
              </w:tabs>
              <w:ind w:left="443" w:right="134" w:hanging="425"/>
              <w:rPr>
                <w:color w:val="auto"/>
              </w:rPr>
            </w:pPr>
            <w:r w:rsidRPr="00490EDD">
              <w:rPr>
                <w:color w:val="auto"/>
              </w:rPr>
              <w:t>II үе шатны тайланг боловсруулж захиалагчид хүргүүлэх.</w:t>
            </w:r>
          </w:p>
          <w:p w14:paraId="3FD20FE8" w14:textId="77777777" w:rsidR="00E8437A" w:rsidRPr="00490EDD" w:rsidRDefault="00E8437A" w:rsidP="00E8437A">
            <w:pPr>
              <w:pStyle w:val="Other0"/>
              <w:numPr>
                <w:ilvl w:val="0"/>
                <w:numId w:val="5"/>
              </w:numPr>
              <w:tabs>
                <w:tab w:val="left" w:pos="360"/>
              </w:tabs>
              <w:ind w:left="443" w:right="134" w:hanging="425"/>
              <w:rPr>
                <w:color w:val="auto"/>
              </w:rPr>
            </w:pPr>
            <w:r w:rsidRPr="00490EDD">
              <w:rPr>
                <w:b/>
                <w:bCs/>
                <w:color w:val="auto"/>
              </w:rPr>
              <w:t>II</w:t>
            </w:r>
            <w:r w:rsidRPr="00490EDD">
              <w:rPr>
                <w:b/>
                <w:bCs/>
                <w:color w:val="auto"/>
                <w:lang w:val="en-US"/>
              </w:rPr>
              <w:t xml:space="preserve">I </w:t>
            </w:r>
            <w:r w:rsidRPr="00490EDD">
              <w:rPr>
                <w:b/>
                <w:bCs/>
                <w:color w:val="auto"/>
              </w:rPr>
              <w:t>үе шат хэлэлцүүлэх, санал, зөвлөмж авах</w:t>
            </w:r>
          </w:p>
          <w:p w14:paraId="78B916A9" w14:textId="77777777" w:rsidR="00E8437A" w:rsidRPr="00490EDD" w:rsidRDefault="00E8437A" w:rsidP="00E8437A">
            <w:pPr>
              <w:pStyle w:val="Other0"/>
              <w:numPr>
                <w:ilvl w:val="1"/>
                <w:numId w:val="5"/>
              </w:numPr>
              <w:tabs>
                <w:tab w:val="left" w:pos="880"/>
              </w:tabs>
              <w:ind w:left="443" w:right="134" w:hanging="425"/>
              <w:rPr>
                <w:color w:val="auto"/>
              </w:rPr>
            </w:pPr>
            <w:r w:rsidRPr="00490EDD">
              <w:rPr>
                <w:color w:val="auto"/>
              </w:rPr>
              <w:t>Захиалагч эхний үе шатны тайланг хянан үзэн зөвлөх үйлчилгээний хүрээнд хийж ирүүлсэн төслүүдэд холбогдох төрийн захиргааны төв, мэргэжлийн төрийн байгууллагууд болон нутгийн захиргааны байгууллагуудаас санал авах, саналыг нэгтгэн гүйцэтгэгчид хүргүүлэх;</w:t>
            </w:r>
          </w:p>
          <w:p w14:paraId="6FA75A5C" w14:textId="77777777" w:rsidR="00E8437A" w:rsidRPr="00490EDD" w:rsidRDefault="00E8437A" w:rsidP="00E8437A">
            <w:pPr>
              <w:pStyle w:val="Other0"/>
              <w:numPr>
                <w:ilvl w:val="1"/>
                <w:numId w:val="5"/>
              </w:numPr>
              <w:tabs>
                <w:tab w:val="left" w:pos="880"/>
              </w:tabs>
              <w:ind w:left="443" w:right="134" w:hanging="425"/>
              <w:rPr>
                <w:color w:val="auto"/>
              </w:rPr>
            </w:pPr>
            <w:r w:rsidRPr="00490EDD">
              <w:rPr>
                <w:color w:val="auto"/>
              </w:rPr>
              <w:t>Зөвлөх холбогдох байгууллагуудаас ирүүлсэн саналыг хэрхэн тусгасан тухай саналын товьёогийг тайлбарын хамт боловсруулж мастер төлөвлөгөөний төсөл болон холбогдох материалуудын хамт захиалагчид хүргүүлнэ</w:t>
            </w:r>
            <w:r w:rsidRPr="00490EDD">
              <w:rPr>
                <w:color w:val="auto"/>
                <w:lang w:val="en-US"/>
              </w:rPr>
              <w:t>;</w:t>
            </w:r>
            <w:r w:rsidRPr="00490EDD">
              <w:rPr>
                <w:color w:val="auto"/>
              </w:rPr>
              <w:t xml:space="preserve"> </w:t>
            </w:r>
          </w:p>
          <w:p w14:paraId="02427D20" w14:textId="77777777" w:rsidR="00E8437A" w:rsidRPr="00490EDD" w:rsidRDefault="00E8437A" w:rsidP="00E8437A">
            <w:pPr>
              <w:pStyle w:val="Other0"/>
              <w:numPr>
                <w:ilvl w:val="1"/>
                <w:numId w:val="5"/>
              </w:numPr>
              <w:tabs>
                <w:tab w:val="left" w:pos="880"/>
              </w:tabs>
              <w:ind w:left="443" w:right="134" w:hanging="425"/>
              <w:rPr>
                <w:color w:val="auto"/>
              </w:rPr>
            </w:pPr>
            <w:r w:rsidRPr="00490EDD">
              <w:rPr>
                <w:color w:val="auto"/>
              </w:rPr>
              <w:t>Захиалагч зөвлөхийн хамт мэргэжлийн зөвлөл, төрийн бус болон судалгааны байгууллагууд, эрдэмтэн судлаачдын дунд хэлэлцүүлгэ зохион байгуулж, санал авах</w:t>
            </w:r>
            <w:r w:rsidRPr="00490EDD">
              <w:rPr>
                <w:color w:val="auto"/>
                <w:lang w:val="en-US"/>
              </w:rPr>
              <w:t>;</w:t>
            </w:r>
          </w:p>
          <w:p w14:paraId="4BC6F849" w14:textId="77777777" w:rsidR="00E8437A" w:rsidRPr="00490EDD" w:rsidRDefault="00E8437A" w:rsidP="00E8437A">
            <w:pPr>
              <w:pStyle w:val="Other0"/>
              <w:numPr>
                <w:ilvl w:val="1"/>
                <w:numId w:val="5"/>
              </w:numPr>
              <w:tabs>
                <w:tab w:val="left" w:pos="880"/>
              </w:tabs>
              <w:ind w:left="443" w:right="134" w:hanging="425"/>
              <w:rPr>
                <w:color w:val="auto"/>
              </w:rPr>
            </w:pPr>
            <w:r w:rsidRPr="00490EDD">
              <w:rPr>
                <w:color w:val="auto"/>
              </w:rPr>
              <w:t>Зөвлөх саналыг нэгтгэн боловсруулж мастер төлөвлөөний төсөлд хэрхэн тусгасан товьёогийг тайлбарын хамт бэлдэх</w:t>
            </w:r>
            <w:r w:rsidRPr="00490EDD">
              <w:rPr>
                <w:color w:val="auto"/>
                <w:lang w:val="en-US"/>
              </w:rPr>
              <w:t>;</w:t>
            </w:r>
            <w:r w:rsidRPr="00490EDD">
              <w:rPr>
                <w:color w:val="auto"/>
              </w:rPr>
              <w:t xml:space="preserve"> </w:t>
            </w:r>
          </w:p>
          <w:p w14:paraId="2B2FE330" w14:textId="77777777" w:rsidR="00E8437A" w:rsidRPr="00490EDD" w:rsidRDefault="00E8437A" w:rsidP="00E8437A">
            <w:pPr>
              <w:pStyle w:val="Other0"/>
              <w:numPr>
                <w:ilvl w:val="1"/>
                <w:numId w:val="5"/>
              </w:numPr>
              <w:tabs>
                <w:tab w:val="left" w:pos="880"/>
              </w:tabs>
              <w:ind w:left="443" w:right="134" w:hanging="425"/>
              <w:rPr>
                <w:color w:val="auto"/>
              </w:rPr>
            </w:pPr>
            <w:r w:rsidRPr="00490EDD">
              <w:rPr>
                <w:color w:val="auto"/>
              </w:rPr>
              <w:t xml:space="preserve">Зөвлөх ажлын гүйцэтгэлдээ магадлалын нэгтгэсэн дүгнэлт гаргуулахаар материалын бүрдлийг ханган холбогдох байгууллагад зохих журмын дагуу бүрдлийг ханган хүргүүлнэ.   </w:t>
            </w:r>
          </w:p>
          <w:p w14:paraId="672B6AAC" w14:textId="16206BD1" w:rsidR="00E8437A" w:rsidRPr="00490EDD" w:rsidRDefault="00E8437A" w:rsidP="00E8437A">
            <w:pPr>
              <w:pStyle w:val="Other0"/>
              <w:numPr>
                <w:ilvl w:val="0"/>
                <w:numId w:val="5"/>
              </w:numPr>
              <w:tabs>
                <w:tab w:val="left" w:pos="360"/>
              </w:tabs>
              <w:ind w:left="443" w:right="134" w:hanging="425"/>
              <w:rPr>
                <w:color w:val="auto"/>
              </w:rPr>
            </w:pPr>
            <w:r w:rsidRPr="00490EDD">
              <w:rPr>
                <w:b/>
                <w:bCs/>
                <w:color w:val="auto"/>
              </w:rPr>
              <w:t>IV үе шат батлуулах</w:t>
            </w:r>
          </w:p>
          <w:p w14:paraId="07A83835" w14:textId="77777777" w:rsidR="00E8437A" w:rsidRPr="00490EDD" w:rsidRDefault="00E8437A" w:rsidP="00E8437A">
            <w:pPr>
              <w:pStyle w:val="Other0"/>
              <w:numPr>
                <w:ilvl w:val="1"/>
                <w:numId w:val="5"/>
              </w:numPr>
              <w:tabs>
                <w:tab w:val="left" w:pos="860"/>
              </w:tabs>
              <w:ind w:left="443" w:right="134" w:hanging="425"/>
              <w:rPr>
                <w:color w:val="auto"/>
              </w:rPr>
            </w:pPr>
            <w:r w:rsidRPr="00490EDD">
              <w:rPr>
                <w:color w:val="auto"/>
              </w:rPr>
              <w:t>Инженерийн бэлтгэл арга хэмжээний асуудлыг хариуцсан төрийн захиргааны төв байгууллагын шинжлэх ухаан, техник, технологийн зөвлөлийн хурлаар танилцуулж холбогдох шийдвэрийг гаргуулах</w:t>
            </w:r>
            <w:r w:rsidRPr="00490EDD">
              <w:rPr>
                <w:color w:val="auto"/>
                <w:lang w:val="en-US"/>
              </w:rPr>
              <w:t>;</w:t>
            </w:r>
          </w:p>
          <w:p w14:paraId="12798751" w14:textId="77777777" w:rsidR="00FB7444" w:rsidRPr="00490EDD" w:rsidRDefault="00E8437A" w:rsidP="00FB7444">
            <w:pPr>
              <w:pStyle w:val="Other0"/>
              <w:numPr>
                <w:ilvl w:val="1"/>
                <w:numId w:val="5"/>
              </w:numPr>
              <w:tabs>
                <w:tab w:val="left" w:pos="880"/>
              </w:tabs>
              <w:ind w:left="443" w:right="134" w:hanging="425"/>
              <w:rPr>
                <w:b/>
                <w:bCs/>
                <w:color w:val="auto"/>
              </w:rPr>
            </w:pPr>
            <w:r w:rsidRPr="00490EDD">
              <w:rPr>
                <w:color w:val="auto"/>
              </w:rPr>
              <w:t>Захиалагч зөвлөхийн хамт Аймгийн иргэдийн Төлөөлөгчдийн Хуралаар хэлэлцүүлж, батлуулах</w:t>
            </w:r>
            <w:r w:rsidRPr="00490EDD">
              <w:rPr>
                <w:color w:val="auto"/>
                <w:lang w:val="en-US"/>
              </w:rPr>
              <w:t>;</w:t>
            </w:r>
          </w:p>
          <w:p w14:paraId="6E438F5E" w14:textId="1AF3B528" w:rsidR="00E8437A" w:rsidRPr="00490EDD" w:rsidRDefault="00E8437A" w:rsidP="00FB7444">
            <w:pPr>
              <w:pStyle w:val="Other0"/>
              <w:numPr>
                <w:ilvl w:val="1"/>
                <w:numId w:val="5"/>
              </w:numPr>
              <w:tabs>
                <w:tab w:val="left" w:pos="880"/>
              </w:tabs>
              <w:ind w:left="443" w:right="134" w:hanging="425"/>
              <w:rPr>
                <w:b/>
                <w:bCs/>
                <w:color w:val="auto"/>
              </w:rPr>
            </w:pPr>
            <w:r w:rsidRPr="00490EDD">
              <w:rPr>
                <w:color w:val="auto"/>
              </w:rPr>
              <w:t>Батлагдсан мастер төлөвлөгөөг хэрэгжүүлэх арга хэмжээний төлөвлөгөө, бусад баримт материал, мэдээлэл, сэдэвчилсэн газрын зургийн хамт холбогдох байгууллагуудад хүргүүлэх.</w:t>
            </w:r>
          </w:p>
        </w:tc>
      </w:tr>
      <w:tr w:rsidR="00490EDD" w:rsidRPr="00490EDD" w14:paraId="002DCA54" w14:textId="77777777" w:rsidTr="007D1FEE">
        <w:trPr>
          <w:jc w:val="center"/>
        </w:trPr>
        <w:tc>
          <w:tcPr>
            <w:tcW w:w="567" w:type="dxa"/>
            <w:tcBorders>
              <w:top w:val="single" w:sz="4" w:space="0" w:color="auto"/>
            </w:tcBorders>
            <w:shd w:val="clear" w:color="auto" w:fill="auto"/>
          </w:tcPr>
          <w:p w14:paraId="1FF3922C" w14:textId="77777777" w:rsidR="00E8437A" w:rsidRPr="00490EDD" w:rsidRDefault="00E8437A" w:rsidP="00E8437A">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5E3B5B14" w14:textId="388C40FB" w:rsidR="00E8437A" w:rsidRPr="00490EDD" w:rsidRDefault="00E8437A" w:rsidP="00E8437A">
            <w:pPr>
              <w:pStyle w:val="Other0"/>
              <w:ind w:left="113"/>
              <w:rPr>
                <w:color w:val="auto"/>
              </w:rPr>
            </w:pPr>
            <w:r w:rsidRPr="00490EDD">
              <w:rPr>
                <w:color w:val="auto"/>
              </w:rPr>
              <w:t>Ашиглах материал</w:t>
            </w: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7ADD1537"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“Алсын хараа 2050” Монгол Улсын урт хугацааны хөгжлийн бодлогын баримт бичиг;</w:t>
            </w:r>
          </w:p>
          <w:p w14:paraId="0E83DC3A"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“Монгол Улсын хүн амын нутагшилт, суурьшлын хөгжлийн ерөнхий төсөл”;</w:t>
            </w:r>
          </w:p>
          <w:p w14:paraId="73A454E4"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 xml:space="preserve">Монгол Улсын Их Хурлын 2024 оны 06 дугаар сарын 05-ны өдрийн 64 дүгээр тогтоолоор батлагдсан </w:t>
            </w:r>
            <w:r w:rsidRPr="00490EDD">
              <w:rPr>
                <w:color w:val="auto"/>
                <w:lang w:val="en-US"/>
              </w:rPr>
              <w:t>“</w:t>
            </w:r>
            <w:r w:rsidRPr="00490EDD">
              <w:rPr>
                <w:color w:val="auto"/>
              </w:rPr>
              <w:t>Монгол Улсын бүсчилсэн хөгжлийн үзэл баримтлал”</w:t>
            </w:r>
            <w:r w:rsidRPr="00490EDD">
              <w:rPr>
                <w:color w:val="auto"/>
                <w:lang w:val="en-US"/>
              </w:rPr>
              <w:t>;</w:t>
            </w:r>
          </w:p>
          <w:p w14:paraId="02599509"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Улаанбаатар хотыг 2040 он хүртэл хөгжүүлэх хөгжлийн ерөнхий төлөвлөгөөний Улаанбаатар бүс, хот орчмын хот төлөвлөлтийн суурь судалгаа;</w:t>
            </w:r>
          </w:p>
          <w:p w14:paraId="41B72474"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Улсын Их Хурлын 2020 оны 8 дугаар сарын 28-ны өдрийн чуулганы нэгдсэн хуралдаанаар батлагдсан Монгол Улсыг 2021- 2025 онд хөгжүүлэх таван жилийн үндсэн чиглэл</w:t>
            </w:r>
            <w:r w:rsidRPr="00490EDD">
              <w:rPr>
                <w:color w:val="auto"/>
                <w:lang w:val="en-US"/>
              </w:rPr>
              <w:t>;</w:t>
            </w:r>
          </w:p>
          <w:p w14:paraId="29FE5A19"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lastRenderedPageBreak/>
              <w:t>Монгол Улсын Засгийн газрын 2024-2028 оны үйл ажиллагааны хөтөлбөр, хөтөлбөрийг хэрэгжүүлэх арга хэмжээний төлөвлөгөө</w:t>
            </w:r>
            <w:r w:rsidRPr="00490EDD">
              <w:rPr>
                <w:color w:val="auto"/>
                <w:lang w:val="en-US"/>
              </w:rPr>
              <w:t>;</w:t>
            </w:r>
          </w:p>
          <w:p w14:paraId="1DD34767"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Засгийн газрын 2013 оны 389 дүгээр тогтоолоор батлагдсан Монгол Улсын усны нөөцийн нэгдсэн менежментийн арга хэмжээний төлөвлөгөө;</w:t>
            </w:r>
          </w:p>
          <w:p w14:paraId="4D66F77C"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Аймаг, сумдын хөгжлийн ерөнхий болон хэсэгчилсэн төлөвлөгөө</w:t>
            </w:r>
            <w:r w:rsidRPr="00490EDD">
              <w:rPr>
                <w:color w:val="auto"/>
                <w:lang w:val="en-US"/>
              </w:rPr>
              <w:t>;</w:t>
            </w:r>
          </w:p>
          <w:p w14:paraId="02312B50"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Тухайн жилийн газар зохион байгуулалтын төлөвлөгөө</w:t>
            </w:r>
            <w:r w:rsidRPr="00490EDD">
              <w:rPr>
                <w:color w:val="auto"/>
                <w:lang w:val="en-US"/>
              </w:rPr>
              <w:t>;</w:t>
            </w:r>
          </w:p>
          <w:p w14:paraId="335758AE"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Улсын хэмжээнд ......../тухайн жилд/ онд эзэмшүүлэх, ашиглуулах газрын байршил, хэмжээ, зориулалтын жагсаалт</w:t>
            </w:r>
            <w:r w:rsidRPr="00490EDD">
              <w:rPr>
                <w:color w:val="auto"/>
                <w:lang w:val="en-US"/>
              </w:rPr>
              <w:t>;</w:t>
            </w:r>
          </w:p>
          <w:p w14:paraId="38F1E308" w14:textId="77777777" w:rsidR="00E8437A" w:rsidRPr="00490EDD" w:rsidRDefault="00E8437A" w:rsidP="00E8437A">
            <w:pPr>
              <w:pStyle w:val="Other0"/>
              <w:numPr>
                <w:ilvl w:val="0"/>
                <w:numId w:val="28"/>
              </w:numPr>
              <w:tabs>
                <w:tab w:val="left" w:pos="483"/>
              </w:tabs>
              <w:ind w:left="460" w:right="134" w:hanging="260"/>
              <w:rPr>
                <w:color w:val="auto"/>
              </w:rPr>
            </w:pPr>
            <w:r w:rsidRPr="00490EDD">
              <w:rPr>
                <w:color w:val="auto"/>
              </w:rPr>
              <w:t>Монгол Улсын хэмжээнд хүчин төгөлдөр мөрдөгдөж байгаа хууль тогтоомж, норм дүрэм, стандартууд. Үүнд:</w:t>
            </w:r>
          </w:p>
          <w:p w14:paraId="329F6FE4" w14:textId="77777777" w:rsidR="00E8437A" w:rsidRPr="00490EDD" w:rsidRDefault="00E8437A" w:rsidP="00E8437A">
            <w:pPr>
              <w:pStyle w:val="Other0"/>
              <w:numPr>
                <w:ilvl w:val="0"/>
                <w:numId w:val="6"/>
              </w:numPr>
              <w:tabs>
                <w:tab w:val="left" w:pos="483"/>
              </w:tabs>
              <w:ind w:left="460" w:right="134" w:hanging="260"/>
              <w:rPr>
                <w:color w:val="auto"/>
              </w:rPr>
            </w:pPr>
            <w:r w:rsidRPr="00490EDD">
              <w:rPr>
                <w:color w:val="auto"/>
              </w:rPr>
              <w:t>Монгол Улсын Засгийн газрын 2019 оны 106 дугаар тогтоолоор батлагдсан Барилга байгууламжийн норм, нормативын баримт бичгийн ерөнхий тогтолцооны 33 дугаар цогцолбороор батлагдсан норм, нормативын баримт бичгүүд</w:t>
            </w:r>
            <w:r w:rsidRPr="00490EDD">
              <w:rPr>
                <w:color w:val="auto"/>
                <w:lang w:val="en-US"/>
              </w:rPr>
              <w:t>;</w:t>
            </w:r>
          </w:p>
          <w:p w14:paraId="29944A55" w14:textId="77777777" w:rsidR="00E8437A" w:rsidRPr="00490EDD" w:rsidRDefault="00E8437A" w:rsidP="00E8437A">
            <w:pPr>
              <w:pStyle w:val="Other0"/>
              <w:numPr>
                <w:ilvl w:val="0"/>
                <w:numId w:val="6"/>
              </w:numPr>
              <w:tabs>
                <w:tab w:val="left" w:pos="483"/>
              </w:tabs>
              <w:ind w:left="460" w:right="134" w:hanging="260"/>
              <w:rPr>
                <w:color w:val="auto"/>
              </w:rPr>
            </w:pPr>
            <w:r w:rsidRPr="00490EDD">
              <w:rPr>
                <w:color w:val="auto"/>
              </w:rPr>
              <w:t>Барилга, хот байгуулалтын сайдын 2019 оны 138 дугаар тушаалаар батлагдсан "Барилга, байгууламжийн инженерийн судалгааны нийтлэг үндэслэл" /БНбД 11-07-19/ барилгын норм, дүрэм</w:t>
            </w:r>
            <w:r w:rsidRPr="00490EDD">
              <w:rPr>
                <w:color w:val="auto"/>
                <w:lang w:val="en-US"/>
              </w:rPr>
              <w:t>;</w:t>
            </w:r>
          </w:p>
          <w:p w14:paraId="2621F7D7" w14:textId="38F463D0" w:rsidR="00E8437A" w:rsidRPr="00490EDD" w:rsidRDefault="00E8437A" w:rsidP="00E8437A">
            <w:pPr>
              <w:pStyle w:val="Other0"/>
              <w:tabs>
                <w:tab w:val="left" w:pos="360"/>
              </w:tabs>
              <w:ind w:left="443" w:right="134" w:firstLine="0"/>
              <w:rPr>
                <w:b/>
                <w:bCs/>
                <w:color w:val="auto"/>
              </w:rPr>
            </w:pPr>
            <w:r w:rsidRPr="00490EDD">
              <w:rPr>
                <w:color w:val="auto"/>
              </w:rPr>
              <w:t>Бусад холбогдох нормативы баримт бичиг, стандартууд.</w:t>
            </w:r>
          </w:p>
        </w:tc>
      </w:tr>
      <w:tr w:rsidR="00490EDD" w:rsidRPr="00490EDD" w14:paraId="0CF79238" w14:textId="77777777" w:rsidTr="007D1FEE">
        <w:trPr>
          <w:jc w:val="center"/>
        </w:trPr>
        <w:tc>
          <w:tcPr>
            <w:tcW w:w="567" w:type="dxa"/>
            <w:tcBorders>
              <w:top w:val="single" w:sz="4" w:space="0" w:color="auto"/>
            </w:tcBorders>
            <w:shd w:val="clear" w:color="auto" w:fill="auto"/>
          </w:tcPr>
          <w:p w14:paraId="0F6090EB" w14:textId="77777777" w:rsidR="00E8437A" w:rsidRPr="00490EDD" w:rsidRDefault="00E8437A" w:rsidP="00E8437A">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06A42FE9" w14:textId="7B99DB40" w:rsidR="00E8437A" w:rsidRPr="00490EDD" w:rsidRDefault="00E8437A" w:rsidP="00E8437A">
            <w:pPr>
              <w:pStyle w:val="Other0"/>
              <w:ind w:left="113"/>
              <w:rPr>
                <w:color w:val="auto"/>
              </w:rPr>
            </w:pPr>
            <w:r w:rsidRPr="00490EDD">
              <w:rPr>
                <w:color w:val="auto"/>
              </w:rPr>
              <w:t>Ажлын иж бүрдэл</w:t>
            </w: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1A98E63D" w14:textId="77777777" w:rsidR="00E8437A" w:rsidRPr="00490EDD" w:rsidRDefault="00E8437A" w:rsidP="00E8437A">
            <w:pPr>
              <w:pStyle w:val="Other0"/>
              <w:ind w:left="160" w:right="134" w:firstLine="0"/>
              <w:rPr>
                <w:b/>
                <w:bCs/>
                <w:color w:val="auto"/>
              </w:rPr>
            </w:pPr>
          </w:p>
          <w:p w14:paraId="143E9B95" w14:textId="7F851331" w:rsidR="00E8437A" w:rsidRPr="00490EDD" w:rsidRDefault="00E8437A" w:rsidP="00E8437A">
            <w:pPr>
              <w:pStyle w:val="Other0"/>
              <w:ind w:left="160" w:right="134" w:firstLine="0"/>
              <w:rPr>
                <w:color w:val="auto"/>
              </w:rPr>
            </w:pPr>
            <w:r w:rsidRPr="00490EDD">
              <w:rPr>
                <w:b/>
                <w:bCs/>
                <w:color w:val="auto"/>
              </w:rPr>
              <w:t xml:space="preserve">   БИЧИГЛЭЛИЙН БАРИМТ БИЧИГ</w:t>
            </w:r>
          </w:p>
          <w:p w14:paraId="40E34CDD" w14:textId="77777777" w:rsidR="00E8437A" w:rsidRPr="00490EDD" w:rsidRDefault="00E8437A" w:rsidP="00E8437A">
            <w:pPr>
              <w:pStyle w:val="Other0"/>
              <w:ind w:left="160" w:right="134" w:firstLine="0"/>
              <w:rPr>
                <w:color w:val="auto"/>
              </w:rPr>
            </w:pPr>
            <w:r w:rsidRPr="00490EDD">
              <w:rPr>
                <w:color w:val="auto"/>
              </w:rPr>
              <w:t>Хот байгуулалтын баримт бичиг боловсруулах эхлэл, дунд, эцсийн тайлангийн хугацаанд 1%, магадлалын нэгтгэсэн дүгнэлт гаргуулж эрх бүхий байгууллагаар батлуулсан баримт бичгийг тус бүр 5%, А4 форматаар цаасан хэлбэрээр хүлээлгэн өгөх.</w:t>
            </w:r>
          </w:p>
          <w:p w14:paraId="6B089ACA" w14:textId="77777777" w:rsidR="00E8437A" w:rsidRPr="00490EDD" w:rsidRDefault="00E8437A" w:rsidP="00BD1AA2">
            <w:pPr>
              <w:pStyle w:val="Other0"/>
              <w:numPr>
                <w:ilvl w:val="0"/>
                <w:numId w:val="8"/>
              </w:numPr>
              <w:rPr>
                <w:color w:val="auto"/>
              </w:rPr>
            </w:pPr>
            <w:r w:rsidRPr="00490EDD">
              <w:rPr>
                <w:b/>
                <w:bCs/>
                <w:color w:val="auto"/>
              </w:rPr>
              <w:t xml:space="preserve">Суурь судалгааны хэсэг: </w:t>
            </w:r>
          </w:p>
          <w:p w14:paraId="442735C9" w14:textId="77777777" w:rsidR="00E8437A" w:rsidRPr="00490EDD" w:rsidRDefault="00E8437A" w:rsidP="00E76322">
            <w:pPr>
              <w:pStyle w:val="Other0"/>
              <w:numPr>
                <w:ilvl w:val="1"/>
                <w:numId w:val="8"/>
              </w:numPr>
              <w:tabs>
                <w:tab w:val="left" w:pos="727"/>
              </w:tabs>
              <w:rPr>
                <w:color w:val="auto"/>
              </w:rPr>
            </w:pPr>
            <w:r w:rsidRPr="00490EDD">
              <w:rPr>
                <w:color w:val="auto"/>
              </w:rPr>
              <w:t>Инженерийн барилга байгууламжийн суурь судалгаа</w:t>
            </w:r>
            <w:r w:rsidRPr="00490EDD">
              <w:rPr>
                <w:color w:val="auto"/>
                <w:lang w:val="en-US"/>
              </w:rPr>
              <w:t>;</w:t>
            </w:r>
          </w:p>
          <w:p w14:paraId="2F474A58" w14:textId="77777777" w:rsidR="00E8437A" w:rsidRPr="00490EDD" w:rsidRDefault="00E8437A" w:rsidP="00E76322">
            <w:pPr>
              <w:pStyle w:val="Other0"/>
              <w:numPr>
                <w:ilvl w:val="1"/>
                <w:numId w:val="8"/>
              </w:numPr>
              <w:tabs>
                <w:tab w:val="left" w:pos="727"/>
              </w:tabs>
              <w:rPr>
                <w:color w:val="auto"/>
              </w:rPr>
            </w:pPr>
            <w:r w:rsidRPr="00490EDD">
              <w:rPr>
                <w:color w:val="auto"/>
              </w:rPr>
              <w:t>Суурь судалгаанд үндэслэсэн хийгдсэн үерийн эрсдлийн үнэлгээ, холбогдох өгөгдөл, мэдээлэл /усны сав газрааг, эрсдэлтэй нутаг дэвсгэрт нарийвчлалтай үнэлгээг том масштабаар буюу 1:1000-1:5000 масштабтай байр зүйн зураг ашиглан хийнэ/</w:t>
            </w:r>
            <w:r w:rsidRPr="00490EDD">
              <w:rPr>
                <w:color w:val="auto"/>
                <w:lang w:val="en-US"/>
              </w:rPr>
              <w:t>;</w:t>
            </w:r>
          </w:p>
          <w:p w14:paraId="5CFBE224" w14:textId="77777777" w:rsidR="00E8437A" w:rsidRPr="00490EDD" w:rsidRDefault="00E8437A" w:rsidP="00E76322">
            <w:pPr>
              <w:pStyle w:val="Other0"/>
              <w:numPr>
                <w:ilvl w:val="1"/>
                <w:numId w:val="8"/>
              </w:numPr>
              <w:tabs>
                <w:tab w:val="left" w:pos="727"/>
              </w:tabs>
              <w:rPr>
                <w:color w:val="auto"/>
              </w:rPr>
            </w:pPr>
            <w:r w:rsidRPr="00490EDD">
              <w:rPr>
                <w:color w:val="auto"/>
              </w:rPr>
              <w:t>Үерийн эрсдлийг зурагласан сэдэвчилсэн газрын зураг /том, дунд, жижиг масштабаар/</w:t>
            </w:r>
            <w:r w:rsidRPr="00490EDD">
              <w:rPr>
                <w:color w:val="auto"/>
                <w:lang w:val="en-US"/>
              </w:rPr>
              <w:t>;</w:t>
            </w:r>
            <w:r w:rsidRPr="00490EDD">
              <w:rPr>
                <w:color w:val="auto"/>
              </w:rPr>
              <w:t xml:space="preserve"> </w:t>
            </w:r>
          </w:p>
          <w:p w14:paraId="461F668E" w14:textId="77777777" w:rsidR="00E8437A" w:rsidRPr="00490EDD" w:rsidRDefault="00E8437A" w:rsidP="00E76322">
            <w:pPr>
              <w:pStyle w:val="Other0"/>
              <w:numPr>
                <w:ilvl w:val="1"/>
                <w:numId w:val="8"/>
              </w:numPr>
              <w:tabs>
                <w:tab w:val="left" w:pos="727"/>
                <w:tab w:val="left" w:pos="1087"/>
              </w:tabs>
              <w:rPr>
                <w:color w:val="auto"/>
              </w:rPr>
            </w:pPr>
            <w:r w:rsidRPr="00490EDD">
              <w:rPr>
                <w:color w:val="auto"/>
              </w:rPr>
              <w:t>Эрх зүйн баримт бичгийн судалгаа, санал зөвлөмж.</w:t>
            </w:r>
          </w:p>
          <w:p w14:paraId="3DAE2982" w14:textId="77777777" w:rsidR="00E8437A" w:rsidRPr="00490EDD" w:rsidRDefault="00E8437A" w:rsidP="00BD1AA2">
            <w:pPr>
              <w:pStyle w:val="Other0"/>
              <w:numPr>
                <w:ilvl w:val="0"/>
                <w:numId w:val="8"/>
              </w:numPr>
              <w:rPr>
                <w:color w:val="auto"/>
              </w:rPr>
            </w:pPr>
            <w:r w:rsidRPr="00490EDD">
              <w:rPr>
                <w:b/>
                <w:bCs/>
                <w:color w:val="auto"/>
              </w:rPr>
              <w:t>Мастер төлөвлөгөө</w:t>
            </w:r>
          </w:p>
          <w:p w14:paraId="5D7B247C" w14:textId="77777777" w:rsidR="00E8437A" w:rsidRPr="00490EDD" w:rsidRDefault="00E8437A" w:rsidP="00E76322">
            <w:pPr>
              <w:pStyle w:val="Other0"/>
              <w:numPr>
                <w:ilvl w:val="1"/>
                <w:numId w:val="8"/>
              </w:numPr>
              <w:tabs>
                <w:tab w:val="left" w:pos="1102"/>
                <w:tab w:val="left" w:pos="1145"/>
              </w:tabs>
              <w:rPr>
                <w:color w:val="auto"/>
              </w:rPr>
            </w:pPr>
            <w:r w:rsidRPr="00490EDD">
              <w:rPr>
                <w:color w:val="auto"/>
              </w:rPr>
              <w:t>Мастер төлөвлөгөө, тайлбар бичиг;</w:t>
            </w:r>
          </w:p>
          <w:p w14:paraId="58339518" w14:textId="77777777" w:rsidR="00E8437A" w:rsidRPr="00490EDD" w:rsidRDefault="00E8437A" w:rsidP="00E76322">
            <w:pPr>
              <w:pStyle w:val="Other0"/>
              <w:numPr>
                <w:ilvl w:val="1"/>
                <w:numId w:val="8"/>
              </w:numPr>
              <w:tabs>
                <w:tab w:val="left" w:pos="1145"/>
              </w:tabs>
              <w:rPr>
                <w:color w:val="auto"/>
              </w:rPr>
            </w:pPr>
            <w:r w:rsidRPr="00490EDD">
              <w:rPr>
                <w:color w:val="auto"/>
              </w:rPr>
              <w:t xml:space="preserve">Мастер төлөвлөгөөг агуулсан үер, хөрсний ус, борооны ус зайлуулах системийн компьютер загвар /гео-орон зайн өгөгдөл, мэдээлэл боловсруулах холбогдох стандартын дагуу  </w:t>
            </w:r>
            <w:r w:rsidRPr="00490EDD">
              <w:rPr>
                <w:color w:val="auto"/>
                <w:lang w:val="en-US"/>
              </w:rPr>
              <w:t xml:space="preserve">”shape” </w:t>
            </w:r>
            <w:proofErr w:type="spellStart"/>
            <w:r w:rsidRPr="00490EDD">
              <w:rPr>
                <w:color w:val="auto"/>
                <w:lang w:val="en-US"/>
              </w:rPr>
              <w:t>хэлбэрээр</w:t>
            </w:r>
            <w:proofErr w:type="spellEnd"/>
            <w:r w:rsidRPr="00490EDD">
              <w:rPr>
                <w:color w:val="auto"/>
                <w:lang w:val="en-US"/>
              </w:rPr>
              <w:t xml:space="preserve"> </w:t>
            </w:r>
            <w:proofErr w:type="spellStart"/>
            <w:r w:rsidRPr="00490EDD">
              <w:rPr>
                <w:color w:val="auto"/>
                <w:lang w:val="en-US"/>
              </w:rPr>
              <w:t>ангилж</w:t>
            </w:r>
            <w:proofErr w:type="spellEnd"/>
            <w:r w:rsidRPr="00490EDD">
              <w:rPr>
                <w:color w:val="auto"/>
                <w:lang w:val="en-US"/>
              </w:rPr>
              <w:t xml:space="preserve">, </w:t>
            </w:r>
            <w:r w:rsidRPr="00490EDD">
              <w:rPr>
                <w:color w:val="auto"/>
              </w:rPr>
              <w:t>кодолж</w:t>
            </w:r>
            <w:r w:rsidRPr="00490EDD">
              <w:rPr>
                <w:color w:val="auto"/>
                <w:lang w:val="en-US"/>
              </w:rPr>
              <w:t xml:space="preserve"> </w:t>
            </w:r>
            <w:proofErr w:type="spellStart"/>
            <w:r w:rsidRPr="00490EDD">
              <w:rPr>
                <w:color w:val="auto"/>
                <w:lang w:val="en-US"/>
              </w:rPr>
              <w:t>ирүүлэх</w:t>
            </w:r>
            <w:proofErr w:type="spellEnd"/>
            <w:r w:rsidRPr="00490EDD">
              <w:rPr>
                <w:color w:val="auto"/>
              </w:rPr>
              <w:t>/, тайлбар бичиг, ашиглах заавар</w:t>
            </w:r>
            <w:r w:rsidRPr="00490EDD">
              <w:rPr>
                <w:color w:val="auto"/>
                <w:lang w:val="en-US"/>
              </w:rPr>
              <w:t>;</w:t>
            </w:r>
          </w:p>
          <w:p w14:paraId="4DEB90B6" w14:textId="77777777" w:rsidR="00E8437A" w:rsidRPr="00490EDD" w:rsidRDefault="00E8437A" w:rsidP="00E76322">
            <w:pPr>
              <w:pStyle w:val="Other0"/>
              <w:numPr>
                <w:ilvl w:val="1"/>
                <w:numId w:val="8"/>
              </w:numPr>
              <w:tabs>
                <w:tab w:val="left" w:pos="1145"/>
              </w:tabs>
              <w:rPr>
                <w:color w:val="auto"/>
              </w:rPr>
            </w:pPr>
            <w:r w:rsidRPr="00490EDD">
              <w:rPr>
                <w:color w:val="auto"/>
              </w:rPr>
              <w:t>Хамрах нутаг дэвсгэрийн газрын доорх усны горим, чанарын өөрчлөлтийг судлах мониторингийн нэмэлт цэгүүд, цаашдын төлөвлөлт системийн нэгдсэн загвар /</w:t>
            </w:r>
            <w:r w:rsidRPr="00490EDD">
              <w:rPr>
                <w:color w:val="auto"/>
                <w:lang w:val="en-US"/>
              </w:rPr>
              <w:t xml:space="preserve">”shape” </w:t>
            </w:r>
            <w:r w:rsidRPr="00490EDD">
              <w:rPr>
                <w:color w:val="auto"/>
              </w:rPr>
              <w:t>хэлбэрээр ангилж ирүүлэх/</w:t>
            </w:r>
            <w:r w:rsidRPr="00490EDD">
              <w:rPr>
                <w:color w:val="auto"/>
                <w:lang w:val="en-US"/>
              </w:rPr>
              <w:t>;</w:t>
            </w:r>
          </w:p>
          <w:p w14:paraId="611B6B89" w14:textId="77777777" w:rsidR="00E8437A" w:rsidRPr="00490EDD" w:rsidRDefault="00E8437A" w:rsidP="00E76322">
            <w:pPr>
              <w:pStyle w:val="Other0"/>
              <w:numPr>
                <w:ilvl w:val="1"/>
                <w:numId w:val="8"/>
              </w:numPr>
              <w:tabs>
                <w:tab w:val="left" w:pos="1105"/>
              </w:tabs>
              <w:rPr>
                <w:color w:val="auto"/>
              </w:rPr>
            </w:pPr>
            <w:r w:rsidRPr="00490EDD">
              <w:rPr>
                <w:color w:val="auto"/>
              </w:rPr>
              <w:t>Бусад холбогдох материал.</w:t>
            </w:r>
          </w:p>
          <w:p w14:paraId="73F9434E" w14:textId="77777777" w:rsidR="00E8437A" w:rsidRPr="00490EDD" w:rsidRDefault="00E8437A" w:rsidP="00BD1AA2">
            <w:pPr>
              <w:pStyle w:val="Other0"/>
              <w:numPr>
                <w:ilvl w:val="0"/>
                <w:numId w:val="8"/>
              </w:numPr>
              <w:rPr>
                <w:color w:val="auto"/>
              </w:rPr>
            </w:pPr>
            <w:r w:rsidRPr="00490EDD">
              <w:rPr>
                <w:b/>
                <w:bCs/>
                <w:color w:val="auto"/>
              </w:rPr>
              <w:t>Хэрэгжүүлэх арга хэмжээний төлөвлөгөө</w:t>
            </w:r>
          </w:p>
          <w:p w14:paraId="3C97EDB0" w14:textId="77777777" w:rsidR="00E8437A" w:rsidRPr="00490EDD" w:rsidRDefault="00E8437A" w:rsidP="00E76322">
            <w:pPr>
              <w:pStyle w:val="Other0"/>
              <w:numPr>
                <w:ilvl w:val="1"/>
                <w:numId w:val="8"/>
              </w:numPr>
              <w:tabs>
                <w:tab w:val="left" w:pos="1038"/>
                <w:tab w:val="left" w:pos="1090"/>
              </w:tabs>
              <w:rPr>
                <w:color w:val="auto"/>
              </w:rPr>
            </w:pPr>
            <w:r w:rsidRPr="00490EDD">
              <w:rPr>
                <w:color w:val="auto"/>
              </w:rPr>
              <w:t>Хэрэгжүүлэх арга хэмжээний тайлбар бичиг, танилцуулга;</w:t>
            </w:r>
          </w:p>
          <w:p w14:paraId="2B865793" w14:textId="77777777" w:rsidR="00E8437A" w:rsidRPr="00490EDD" w:rsidRDefault="00E8437A" w:rsidP="00E76322">
            <w:pPr>
              <w:pStyle w:val="Other0"/>
              <w:numPr>
                <w:ilvl w:val="1"/>
                <w:numId w:val="8"/>
              </w:numPr>
              <w:tabs>
                <w:tab w:val="left" w:pos="1090"/>
              </w:tabs>
              <w:rPr>
                <w:color w:val="auto"/>
              </w:rPr>
            </w:pPr>
            <w:r w:rsidRPr="00490EDD">
              <w:rPr>
                <w:color w:val="auto"/>
              </w:rPr>
              <w:t>Хэрэгжүүлэх арга хэмжээний төлөвлөгөө;</w:t>
            </w:r>
          </w:p>
          <w:p w14:paraId="5BDA65B0" w14:textId="77777777" w:rsidR="00E8437A" w:rsidRPr="00490EDD" w:rsidRDefault="00E8437A" w:rsidP="00E76322">
            <w:pPr>
              <w:pStyle w:val="Other0"/>
              <w:numPr>
                <w:ilvl w:val="1"/>
                <w:numId w:val="8"/>
              </w:numPr>
              <w:tabs>
                <w:tab w:val="left" w:pos="1090"/>
              </w:tabs>
              <w:rPr>
                <w:color w:val="auto"/>
              </w:rPr>
            </w:pPr>
            <w:r w:rsidRPr="00490EDD">
              <w:rPr>
                <w:color w:val="auto"/>
              </w:rPr>
              <w:t>Хөрөнгө оруулалтын тооцоо, эх үүсвэр;</w:t>
            </w:r>
          </w:p>
          <w:p w14:paraId="647BEF1F" w14:textId="77777777" w:rsidR="00E8437A" w:rsidRPr="00490EDD" w:rsidRDefault="00E8437A" w:rsidP="00E76322">
            <w:pPr>
              <w:pStyle w:val="Other0"/>
              <w:numPr>
                <w:ilvl w:val="1"/>
                <w:numId w:val="8"/>
              </w:numPr>
              <w:tabs>
                <w:tab w:val="left" w:pos="1090"/>
              </w:tabs>
              <w:spacing w:after="240"/>
              <w:rPr>
                <w:color w:val="auto"/>
              </w:rPr>
            </w:pPr>
            <w:r w:rsidRPr="00490EDD">
              <w:rPr>
                <w:color w:val="auto"/>
              </w:rPr>
              <w:t>Төсөл хөтөлбөрийн жагсаалт, танилцуулгын хамт</w:t>
            </w:r>
            <w:r w:rsidRPr="00490EDD">
              <w:rPr>
                <w:color w:val="auto"/>
                <w:lang w:val="en-US"/>
              </w:rPr>
              <w:t>.</w:t>
            </w:r>
          </w:p>
          <w:p w14:paraId="01915E78" w14:textId="77777777" w:rsidR="00E8437A" w:rsidRPr="00490EDD" w:rsidRDefault="00E8437A" w:rsidP="00BD1AA2">
            <w:pPr>
              <w:pStyle w:val="Other0"/>
              <w:numPr>
                <w:ilvl w:val="0"/>
                <w:numId w:val="8"/>
              </w:numPr>
              <w:rPr>
                <w:color w:val="auto"/>
              </w:rPr>
            </w:pPr>
            <w:r w:rsidRPr="00490EDD">
              <w:rPr>
                <w:b/>
                <w:bCs/>
                <w:color w:val="auto"/>
              </w:rPr>
              <w:t>Товч танилцуулга</w:t>
            </w:r>
          </w:p>
          <w:p w14:paraId="40E1CBC7" w14:textId="77777777" w:rsidR="00E8437A" w:rsidRPr="00490EDD" w:rsidRDefault="00E8437A" w:rsidP="00F945E1">
            <w:pPr>
              <w:pStyle w:val="Other0"/>
              <w:numPr>
                <w:ilvl w:val="1"/>
                <w:numId w:val="8"/>
              </w:numPr>
              <w:tabs>
                <w:tab w:val="left" w:pos="1114"/>
              </w:tabs>
              <w:rPr>
                <w:color w:val="auto"/>
              </w:rPr>
            </w:pPr>
            <w:r w:rsidRPr="00490EDD">
              <w:rPr>
                <w:color w:val="auto"/>
              </w:rPr>
              <w:t>Мастер төлөвлөгөөний хураангуй;</w:t>
            </w:r>
          </w:p>
          <w:p w14:paraId="31537540" w14:textId="77777777" w:rsidR="00E8437A" w:rsidRPr="00490EDD" w:rsidRDefault="00E8437A" w:rsidP="00F945E1">
            <w:pPr>
              <w:pStyle w:val="Other0"/>
              <w:numPr>
                <w:ilvl w:val="1"/>
                <w:numId w:val="8"/>
              </w:numPr>
              <w:tabs>
                <w:tab w:val="left" w:pos="1114"/>
              </w:tabs>
              <w:rPr>
                <w:color w:val="auto"/>
              </w:rPr>
            </w:pPr>
            <w:r w:rsidRPr="00490EDD">
              <w:rPr>
                <w:color w:val="auto"/>
              </w:rPr>
              <w:t>Хэрэгжүүлэх арга хэмжээний төлөвлөгөөний хураангуй;</w:t>
            </w:r>
          </w:p>
          <w:p w14:paraId="69C5E307" w14:textId="77777777" w:rsidR="00E8437A" w:rsidRPr="00490EDD" w:rsidRDefault="00E8437A" w:rsidP="00F945E1">
            <w:pPr>
              <w:pStyle w:val="Other0"/>
              <w:numPr>
                <w:ilvl w:val="1"/>
                <w:numId w:val="8"/>
              </w:numPr>
              <w:tabs>
                <w:tab w:val="left" w:pos="1154"/>
              </w:tabs>
              <w:rPr>
                <w:color w:val="auto"/>
              </w:rPr>
            </w:pPr>
            <w:r w:rsidRPr="00490EDD">
              <w:rPr>
                <w:color w:val="auto"/>
              </w:rPr>
              <w:t>Мастер төлөвлөгөөнд тусгагдсан онцлог давуу тал, ач холбогдлыг тусгасан хурлын тараах материал;</w:t>
            </w:r>
          </w:p>
          <w:p w14:paraId="67A36805" w14:textId="77777777" w:rsidR="00E8437A" w:rsidRPr="00490EDD" w:rsidRDefault="00E8437A" w:rsidP="00F945E1">
            <w:pPr>
              <w:pStyle w:val="Other0"/>
              <w:numPr>
                <w:ilvl w:val="1"/>
                <w:numId w:val="8"/>
              </w:numPr>
              <w:tabs>
                <w:tab w:val="left" w:pos="1114"/>
              </w:tabs>
              <w:rPr>
                <w:color w:val="auto"/>
              </w:rPr>
            </w:pPr>
            <w:r w:rsidRPr="00490EDD">
              <w:rPr>
                <w:color w:val="auto"/>
              </w:rPr>
              <w:t>Олон нийтэд зориулсан тараах материал</w:t>
            </w:r>
            <w:r w:rsidRPr="00490EDD">
              <w:rPr>
                <w:color w:val="auto"/>
                <w:lang w:val="en-US"/>
              </w:rPr>
              <w:t>;</w:t>
            </w:r>
          </w:p>
          <w:p w14:paraId="02DA77EA" w14:textId="77777777" w:rsidR="00E8437A" w:rsidRPr="00490EDD" w:rsidRDefault="00E8437A" w:rsidP="00F945E1">
            <w:pPr>
              <w:pStyle w:val="Other0"/>
              <w:numPr>
                <w:ilvl w:val="1"/>
                <w:numId w:val="8"/>
              </w:numPr>
              <w:tabs>
                <w:tab w:val="left" w:pos="1114"/>
              </w:tabs>
              <w:spacing w:after="240"/>
              <w:rPr>
                <w:color w:val="auto"/>
              </w:rPr>
            </w:pPr>
            <w:r w:rsidRPr="00490EDD">
              <w:rPr>
                <w:color w:val="auto"/>
              </w:rPr>
              <w:t>Сэдэвчилсэн газрын зураг /том, дунд, жижиг масштабаар/</w:t>
            </w:r>
          </w:p>
          <w:p w14:paraId="1236F54C" w14:textId="77777777" w:rsidR="00E8437A" w:rsidRPr="00490EDD" w:rsidRDefault="00E8437A" w:rsidP="00E8437A">
            <w:pPr>
              <w:pStyle w:val="Other0"/>
              <w:ind w:left="160" w:right="134" w:firstLine="0"/>
              <w:rPr>
                <w:color w:val="auto"/>
              </w:rPr>
            </w:pPr>
            <w:r w:rsidRPr="00490EDD">
              <w:rPr>
                <w:b/>
                <w:bCs/>
                <w:color w:val="auto"/>
              </w:rPr>
              <w:t>ЗУРАГЛАЛЫН БАРИМТ БИЧИГ</w:t>
            </w:r>
          </w:p>
          <w:p w14:paraId="616D1B4F" w14:textId="77777777" w:rsidR="00E8437A" w:rsidRPr="00490EDD" w:rsidRDefault="00E8437A" w:rsidP="00F945E1">
            <w:pPr>
              <w:pStyle w:val="Other0"/>
              <w:numPr>
                <w:ilvl w:val="0"/>
                <w:numId w:val="6"/>
              </w:numPr>
              <w:rPr>
                <w:color w:val="auto"/>
              </w:rPr>
            </w:pPr>
            <w:r w:rsidRPr="00490EDD">
              <w:rPr>
                <w:color w:val="auto"/>
              </w:rPr>
              <w:lastRenderedPageBreak/>
              <w:t>Мастер төлөвлөгөө боловсруулах эхлэл, дунд, эцсийн тайлангийн хугацаанд 1%, магадлалын нэгтгэсэн дүгнэлт гаргуулж эрх бүхий байгууллагаар батлуулсан баримт бичгийг тус бүр 5%, А1 форматаар цаасан хэлбэрээр хүлээлгэн өгөх.</w:t>
            </w:r>
          </w:p>
          <w:p w14:paraId="31BD871B" w14:textId="77777777" w:rsidR="00E8437A" w:rsidRPr="00490EDD" w:rsidRDefault="00E8437A" w:rsidP="00F945E1">
            <w:pPr>
              <w:pStyle w:val="Other0"/>
              <w:numPr>
                <w:ilvl w:val="0"/>
                <w:numId w:val="6"/>
              </w:numPr>
              <w:rPr>
                <w:color w:val="auto"/>
              </w:rPr>
            </w:pPr>
            <w:r w:rsidRPr="00490EDD">
              <w:rPr>
                <w:color w:val="auto"/>
              </w:rPr>
              <w:t>Одоогийн байдлыг харуулсан ерөнхий болон нарийвчилсан зураг /фото зураг, ерөнхий зураг нь хиймэл дагуулаас авсан зураг байж болно/, байр зүйн зураг</w:t>
            </w:r>
            <w:r w:rsidRPr="00490EDD">
              <w:rPr>
                <w:color w:val="auto"/>
                <w:lang w:val="en-US"/>
              </w:rPr>
              <w:t>;</w:t>
            </w:r>
          </w:p>
          <w:p w14:paraId="4EF4F5BE" w14:textId="77777777" w:rsidR="00E8437A" w:rsidRPr="00490EDD" w:rsidRDefault="00E8437A" w:rsidP="00F945E1">
            <w:pPr>
              <w:pStyle w:val="Other0"/>
              <w:numPr>
                <w:ilvl w:val="0"/>
                <w:numId w:val="6"/>
              </w:numPr>
              <w:rPr>
                <w:color w:val="auto"/>
              </w:rPr>
            </w:pPr>
            <w:proofErr w:type="spellStart"/>
            <w:r w:rsidRPr="00490EDD">
              <w:rPr>
                <w:color w:val="auto"/>
                <w:lang w:val="en-US"/>
              </w:rPr>
              <w:t>Өндөржилт</w:t>
            </w:r>
            <w:proofErr w:type="spellEnd"/>
            <w:r w:rsidRPr="00490EDD">
              <w:rPr>
                <w:color w:val="auto"/>
                <w:lang w:val="en-US"/>
              </w:rPr>
              <w:t xml:space="preserve">, </w:t>
            </w:r>
            <w:proofErr w:type="spellStart"/>
            <w:r w:rsidRPr="00490EDD">
              <w:rPr>
                <w:color w:val="auto"/>
                <w:lang w:val="en-US"/>
              </w:rPr>
              <w:t>төлөвлөлтийн</w:t>
            </w:r>
            <w:proofErr w:type="spellEnd"/>
            <w:r w:rsidRPr="00490EDD">
              <w:rPr>
                <w:color w:val="auto"/>
                <w:lang w:val="en-US"/>
              </w:rPr>
              <w:t xml:space="preserve"> </w:t>
            </w:r>
            <w:proofErr w:type="spellStart"/>
            <w:r w:rsidRPr="00490EDD">
              <w:rPr>
                <w:color w:val="auto"/>
                <w:lang w:val="en-US"/>
              </w:rPr>
              <w:t>зураглал</w:t>
            </w:r>
            <w:proofErr w:type="spellEnd"/>
            <w:r w:rsidRPr="00490EDD">
              <w:rPr>
                <w:color w:val="auto"/>
                <w:lang w:val="en-US"/>
              </w:rPr>
              <w:t>;</w:t>
            </w:r>
          </w:p>
          <w:p w14:paraId="2684592F" w14:textId="77777777" w:rsidR="00E8437A" w:rsidRPr="00490EDD" w:rsidRDefault="00E8437A" w:rsidP="00F945E1">
            <w:pPr>
              <w:pStyle w:val="Other0"/>
              <w:numPr>
                <w:ilvl w:val="0"/>
                <w:numId w:val="6"/>
              </w:numPr>
              <w:rPr>
                <w:color w:val="auto"/>
              </w:rPr>
            </w:pPr>
            <w:r w:rsidRPr="00490EDD">
              <w:rPr>
                <w:color w:val="auto"/>
              </w:rPr>
              <w:t>Үерийн хамгаалалтын барилга байгууламж, хөрсний усыг зайлуулах инженерчлэлийн системийн одоогийн байдлын зураглал М 1:25 000, 1:5 000-1:10 000, 1:1 000</w:t>
            </w:r>
            <w:r w:rsidRPr="00490EDD">
              <w:rPr>
                <w:color w:val="auto"/>
                <w:lang w:val="en-US"/>
              </w:rPr>
              <w:t>;</w:t>
            </w:r>
          </w:p>
          <w:p w14:paraId="3E5E2DC6" w14:textId="77777777" w:rsidR="00E8437A" w:rsidRPr="00490EDD" w:rsidRDefault="00E8437A" w:rsidP="00F945E1">
            <w:pPr>
              <w:pStyle w:val="Other0"/>
              <w:numPr>
                <w:ilvl w:val="0"/>
                <w:numId w:val="6"/>
              </w:numPr>
              <w:rPr>
                <w:color w:val="auto"/>
              </w:rPr>
            </w:pPr>
            <w:r w:rsidRPr="00490EDD">
              <w:rPr>
                <w:color w:val="auto"/>
              </w:rPr>
              <w:t>Хөрсний усны төвшин доошлуулах шүүрүүлийн байгууламж болон хөрсний ус зайлуулах шугам сүлжээний одоогийн байдлын зураглал М1:5 000, нарийвчилсан зураглалыг 1.1 000, 1:500</w:t>
            </w:r>
            <w:r w:rsidRPr="00490EDD">
              <w:rPr>
                <w:color w:val="auto"/>
                <w:lang w:val="en-US"/>
              </w:rPr>
              <w:t>;</w:t>
            </w:r>
          </w:p>
          <w:p w14:paraId="3E0EECA2" w14:textId="77777777" w:rsidR="00E8437A" w:rsidRPr="00490EDD" w:rsidRDefault="00E8437A" w:rsidP="00F945E1">
            <w:pPr>
              <w:pStyle w:val="Other0"/>
              <w:numPr>
                <w:ilvl w:val="0"/>
                <w:numId w:val="6"/>
              </w:numPr>
              <w:rPr>
                <w:color w:val="auto"/>
              </w:rPr>
            </w:pPr>
            <w:r w:rsidRPr="00490EDD">
              <w:rPr>
                <w:color w:val="auto"/>
              </w:rPr>
              <w:t>Зам талбайн борооны ус зайлуулах шугам сүлжээний одоогийн байдлын зураглал М1:10 000</w:t>
            </w:r>
          </w:p>
          <w:p w14:paraId="5D98C550" w14:textId="77777777" w:rsidR="00E8437A" w:rsidRPr="00490EDD" w:rsidRDefault="00E8437A" w:rsidP="00F945E1">
            <w:pPr>
              <w:pStyle w:val="Other0"/>
              <w:numPr>
                <w:ilvl w:val="0"/>
                <w:numId w:val="6"/>
              </w:numPr>
              <w:rPr>
                <w:color w:val="auto"/>
              </w:rPr>
            </w:pPr>
            <w:r w:rsidRPr="00490EDD">
              <w:rPr>
                <w:color w:val="auto"/>
              </w:rPr>
              <w:t>Үерийн эрсдэлтэй бүсийн газар ашиглалтын зураглал М1:5 000</w:t>
            </w:r>
            <w:r w:rsidRPr="00490EDD">
              <w:rPr>
                <w:color w:val="auto"/>
                <w:lang w:val="en-US"/>
              </w:rPr>
              <w:t>;</w:t>
            </w:r>
          </w:p>
          <w:p w14:paraId="48D66C52" w14:textId="77777777" w:rsidR="00E8437A" w:rsidRPr="00490EDD" w:rsidRDefault="00E8437A" w:rsidP="00F945E1">
            <w:pPr>
              <w:pStyle w:val="Other0"/>
              <w:numPr>
                <w:ilvl w:val="0"/>
                <w:numId w:val="6"/>
              </w:numPr>
              <w:rPr>
                <w:color w:val="auto"/>
              </w:rPr>
            </w:pPr>
            <w:r w:rsidRPr="00490EDD">
              <w:rPr>
                <w:color w:val="auto"/>
              </w:rPr>
              <w:t>Гуу жалга, гол горхи, уул нуруудын усны хуримтлалын зураглал М1:5 000</w:t>
            </w:r>
          </w:p>
          <w:p w14:paraId="650672F5" w14:textId="77777777" w:rsidR="00E8437A" w:rsidRPr="00490EDD" w:rsidRDefault="00E8437A" w:rsidP="00F945E1">
            <w:pPr>
              <w:pStyle w:val="Other0"/>
              <w:numPr>
                <w:ilvl w:val="0"/>
                <w:numId w:val="6"/>
              </w:numPr>
              <w:rPr>
                <w:color w:val="auto"/>
              </w:rPr>
            </w:pPr>
            <w:r w:rsidRPr="00490EDD">
              <w:rPr>
                <w:color w:val="auto"/>
              </w:rPr>
              <w:t>Мастер төлөвлөгөөг хүснэгтээр болон орон зайн төлөвлөлтийг гео-орон зайн мэдээллээр</w:t>
            </w:r>
            <w:r w:rsidRPr="00490EDD">
              <w:rPr>
                <w:color w:val="auto"/>
                <w:lang w:val="en-US"/>
              </w:rPr>
              <w:t>;</w:t>
            </w:r>
          </w:p>
          <w:p w14:paraId="437513CB" w14:textId="77777777" w:rsidR="00E8437A" w:rsidRPr="00490EDD" w:rsidRDefault="00E8437A" w:rsidP="00F945E1">
            <w:pPr>
              <w:pStyle w:val="Other0"/>
              <w:numPr>
                <w:ilvl w:val="0"/>
                <w:numId w:val="6"/>
              </w:numPr>
              <w:rPr>
                <w:color w:val="auto"/>
              </w:rPr>
            </w:pPr>
            <w:r w:rsidRPr="00490EDD">
              <w:rPr>
                <w:color w:val="auto"/>
              </w:rPr>
              <w:t>Өндөржилтийн нэгдсэн зураг М1:5000</w:t>
            </w:r>
          </w:p>
          <w:p w14:paraId="7D853712" w14:textId="77777777" w:rsidR="00E8437A" w:rsidRPr="00490EDD" w:rsidRDefault="00E8437A" w:rsidP="00F945E1">
            <w:pPr>
              <w:pStyle w:val="Other0"/>
              <w:numPr>
                <w:ilvl w:val="0"/>
                <w:numId w:val="6"/>
              </w:numPr>
              <w:rPr>
                <w:color w:val="auto"/>
              </w:rPr>
            </w:pPr>
            <w:r w:rsidRPr="00490EDD">
              <w:rPr>
                <w:color w:val="auto"/>
              </w:rPr>
              <w:t>Инженер геологийн нөхцөлийн мужлалын зураг М1:5000</w:t>
            </w:r>
          </w:p>
          <w:p w14:paraId="7A9EB60E" w14:textId="77777777" w:rsidR="00E8437A" w:rsidRPr="00490EDD" w:rsidRDefault="00E8437A" w:rsidP="00F945E1">
            <w:pPr>
              <w:pStyle w:val="Other0"/>
              <w:numPr>
                <w:ilvl w:val="0"/>
                <w:numId w:val="6"/>
              </w:numPr>
              <w:rPr>
                <w:color w:val="auto"/>
              </w:rPr>
            </w:pPr>
            <w:r w:rsidRPr="00490EDD">
              <w:rPr>
                <w:color w:val="auto"/>
              </w:rPr>
              <w:t>Инженерийн бэлтгэл арга хэмжээний төлөвлөлтийн нэгдсэн зураглал М1:25 000, 1:5 000-1:10 000, шаардлагатай газар 1:1 000</w:t>
            </w:r>
            <w:r w:rsidRPr="00490EDD">
              <w:rPr>
                <w:color w:val="auto"/>
                <w:lang w:val="en-US"/>
              </w:rPr>
              <w:t>;</w:t>
            </w:r>
          </w:p>
          <w:p w14:paraId="35BB357E" w14:textId="77777777" w:rsidR="00E8437A" w:rsidRPr="00490EDD" w:rsidRDefault="00E8437A" w:rsidP="00F945E1">
            <w:pPr>
              <w:pStyle w:val="Other0"/>
              <w:numPr>
                <w:ilvl w:val="0"/>
                <w:numId w:val="6"/>
              </w:numPr>
              <w:rPr>
                <w:color w:val="auto"/>
              </w:rPr>
            </w:pPr>
            <w:r w:rsidRPr="00490EDD">
              <w:rPr>
                <w:color w:val="auto"/>
              </w:rPr>
              <w:t>Үерийн</w:t>
            </w:r>
            <w:r w:rsidRPr="00490EDD">
              <w:rPr>
                <w:color w:val="auto"/>
              </w:rPr>
              <w:tab/>
              <w:t>хамгаалалтын барилга байгууламжийн төлөвлөлтийн зураглал М1:5 000;</w:t>
            </w:r>
          </w:p>
          <w:p w14:paraId="69FFE6BB" w14:textId="77777777" w:rsidR="00E8437A" w:rsidRPr="00490EDD" w:rsidRDefault="00E8437A" w:rsidP="00F945E1">
            <w:pPr>
              <w:pStyle w:val="Other0"/>
              <w:numPr>
                <w:ilvl w:val="0"/>
                <w:numId w:val="6"/>
              </w:numPr>
              <w:rPr>
                <w:color w:val="auto"/>
              </w:rPr>
            </w:pPr>
            <w:r w:rsidRPr="00490EDD">
              <w:rPr>
                <w:color w:val="auto"/>
              </w:rPr>
              <w:t>Хөрсний</w:t>
            </w:r>
            <w:r w:rsidRPr="00490EDD">
              <w:rPr>
                <w:color w:val="auto"/>
              </w:rPr>
              <w:tab/>
              <w:t>усны төвшин</w:t>
            </w:r>
            <w:r w:rsidRPr="00490EDD">
              <w:rPr>
                <w:color w:val="auto"/>
              </w:rPr>
              <w:tab/>
              <w:t>доошлуулах шүүрүүлийн байгууламж болон хөрсний ус зайлуулах шугам сүлжээний төлөвлөлтийн зураглал М1:5 000</w:t>
            </w:r>
            <w:r w:rsidRPr="00490EDD">
              <w:rPr>
                <w:color w:val="auto"/>
                <w:lang w:val="en-US"/>
              </w:rPr>
              <w:t>;</w:t>
            </w:r>
          </w:p>
          <w:p w14:paraId="19438A79" w14:textId="77777777" w:rsidR="00E8437A" w:rsidRPr="00490EDD" w:rsidRDefault="00E8437A" w:rsidP="00F945E1">
            <w:pPr>
              <w:pStyle w:val="Other0"/>
              <w:numPr>
                <w:ilvl w:val="0"/>
                <w:numId w:val="6"/>
              </w:numPr>
              <w:rPr>
                <w:color w:val="auto"/>
              </w:rPr>
            </w:pPr>
            <w:r w:rsidRPr="00490EDD">
              <w:rPr>
                <w:color w:val="auto"/>
              </w:rPr>
              <w:t>Зам талбайн борооны ус зайлуулах шугам сүлжээний төлөвлөлтийн зураглал М1:5 000</w:t>
            </w:r>
            <w:r w:rsidRPr="00490EDD">
              <w:rPr>
                <w:color w:val="auto"/>
                <w:lang w:val="en-US"/>
              </w:rPr>
              <w:t>;</w:t>
            </w:r>
          </w:p>
          <w:p w14:paraId="4F240512" w14:textId="77777777" w:rsidR="00E8437A" w:rsidRPr="00490EDD" w:rsidRDefault="00E8437A" w:rsidP="00F945E1">
            <w:pPr>
              <w:pStyle w:val="Other0"/>
              <w:numPr>
                <w:ilvl w:val="0"/>
                <w:numId w:val="6"/>
              </w:numPr>
              <w:rPr>
                <w:color w:val="auto"/>
              </w:rPr>
            </w:pPr>
            <w:r w:rsidRPr="00490EDD">
              <w:rPr>
                <w:color w:val="auto"/>
              </w:rPr>
              <w:t>Ажиглалтын цооногийн байршил байгуулах, хөрсний болон усны шинж чанарын судалгаа шинжилгээ хийх нэгдсэн системййн зураглал М1:5000;</w:t>
            </w:r>
          </w:p>
          <w:p w14:paraId="33E35776" w14:textId="77777777" w:rsidR="00E8437A" w:rsidRPr="00490EDD" w:rsidRDefault="00E8437A" w:rsidP="00F945E1">
            <w:pPr>
              <w:pStyle w:val="Other0"/>
              <w:numPr>
                <w:ilvl w:val="0"/>
                <w:numId w:val="6"/>
              </w:numPr>
              <w:rPr>
                <w:color w:val="auto"/>
              </w:rPr>
            </w:pPr>
            <w:r w:rsidRPr="00490EDD">
              <w:rPr>
                <w:color w:val="auto"/>
              </w:rPr>
              <w:t>Гадаргын болон газрын доорх ус ашиглах нэгдсэн төлөвлөлтийн зураглал М1:5 000</w:t>
            </w:r>
            <w:r w:rsidRPr="00490EDD">
              <w:rPr>
                <w:color w:val="auto"/>
                <w:lang w:val="en-US"/>
              </w:rPr>
              <w:t>;</w:t>
            </w:r>
          </w:p>
          <w:p w14:paraId="339F0E21" w14:textId="77777777" w:rsidR="00E8437A" w:rsidRPr="00490EDD" w:rsidRDefault="00E8437A" w:rsidP="00F945E1">
            <w:pPr>
              <w:pStyle w:val="Other0"/>
              <w:numPr>
                <w:ilvl w:val="0"/>
                <w:numId w:val="6"/>
              </w:numPr>
              <w:rPr>
                <w:color w:val="auto"/>
              </w:rPr>
            </w:pPr>
            <w:r w:rsidRPr="00490EDD">
              <w:rPr>
                <w:color w:val="auto"/>
              </w:rPr>
              <w:t>Гадаргын болон газрын доорх усыг ашиглан зам талбай ногоон байгууламжийн цэцэрлэгжүүлэлт усалгаанд ашиглах төлөвлөлтийн зураглал М1:5 000;</w:t>
            </w:r>
          </w:p>
          <w:p w14:paraId="77EDCDAB" w14:textId="77777777" w:rsidR="00E8437A" w:rsidRPr="00490EDD" w:rsidRDefault="00E8437A" w:rsidP="00F945E1">
            <w:pPr>
              <w:pStyle w:val="Other0"/>
              <w:numPr>
                <w:ilvl w:val="0"/>
                <w:numId w:val="6"/>
              </w:numPr>
              <w:rPr>
                <w:color w:val="auto"/>
              </w:rPr>
            </w:pPr>
            <w:r w:rsidRPr="00490EDD">
              <w:rPr>
                <w:color w:val="auto"/>
              </w:rPr>
              <w:t>Гадаргын болон газрын доорх усыг ашиглан усан сан, усан толио үүсгэх төлөвлөлтийн зураглал М1:5 000;</w:t>
            </w:r>
          </w:p>
          <w:p w14:paraId="78F81679" w14:textId="77777777" w:rsidR="00E8437A" w:rsidRPr="00490EDD" w:rsidRDefault="00E8437A" w:rsidP="00F945E1">
            <w:pPr>
              <w:pStyle w:val="Other0"/>
              <w:numPr>
                <w:ilvl w:val="0"/>
                <w:numId w:val="6"/>
              </w:numPr>
              <w:rPr>
                <w:color w:val="auto"/>
              </w:rPr>
            </w:pPr>
            <w:r w:rsidRPr="00490EDD">
              <w:rPr>
                <w:color w:val="auto"/>
              </w:rPr>
              <w:t>Төлөвлөлтийн дагуу нүүлгэн шилжүүлэх эдэлбэр газрын хил хязгаарыг тогтоосон зураглал М1:5 000;</w:t>
            </w:r>
          </w:p>
          <w:p w14:paraId="60831BD0" w14:textId="77777777" w:rsidR="00E8437A" w:rsidRPr="00490EDD" w:rsidRDefault="00E8437A" w:rsidP="00F945E1">
            <w:pPr>
              <w:pStyle w:val="Other0"/>
              <w:numPr>
                <w:ilvl w:val="0"/>
                <w:numId w:val="6"/>
              </w:numPr>
              <w:rPr>
                <w:color w:val="auto"/>
              </w:rPr>
            </w:pPr>
            <w:r w:rsidRPr="00490EDD">
              <w:rPr>
                <w:color w:val="auto"/>
              </w:rPr>
              <w:t>Хэрэгжүүлэх арга хэмжээний төлөвлөгөө;</w:t>
            </w:r>
          </w:p>
          <w:p w14:paraId="20CEDE25" w14:textId="77777777" w:rsidR="00E8437A" w:rsidRPr="00490EDD" w:rsidRDefault="00E8437A" w:rsidP="00F945E1">
            <w:pPr>
              <w:pStyle w:val="Other0"/>
              <w:numPr>
                <w:ilvl w:val="0"/>
                <w:numId w:val="6"/>
              </w:numPr>
              <w:rPr>
                <w:color w:val="auto"/>
              </w:rPr>
            </w:pPr>
            <w:r w:rsidRPr="00490EDD">
              <w:rPr>
                <w:color w:val="auto"/>
              </w:rPr>
              <w:t>Үерийн хамгаалалтын барилга байгууламжийн цаашид хэрэгжүүлэх арга хэмжээний төлөвлөгөөний хүрээнд хэрэгжих томоохон төсөл, арга хэмжээний байршлын бүдүүвч зураг М1:5 000;</w:t>
            </w:r>
          </w:p>
          <w:p w14:paraId="3B2CF447" w14:textId="77777777" w:rsidR="00E8437A" w:rsidRPr="00490EDD" w:rsidRDefault="00E8437A" w:rsidP="00F945E1">
            <w:pPr>
              <w:pStyle w:val="Other0"/>
              <w:numPr>
                <w:ilvl w:val="0"/>
                <w:numId w:val="6"/>
              </w:numPr>
              <w:rPr>
                <w:color w:val="auto"/>
              </w:rPr>
            </w:pPr>
            <w:r w:rsidRPr="00490EDD">
              <w:rPr>
                <w:color w:val="auto"/>
              </w:rPr>
              <w:t>Хөрсний усны төвшин доошлуулах шүүрүүлийн байгууламж болон хөрсний ус зайлуулах шугам сүлжээний цаашид хэрэгжүүлэх арга хэмжээний төлөвлөгөөний хүрээнд хэрэгжих томоохон төсөл, арга хэмжээний байршлын бүдүүвч зураг М1:5 000;</w:t>
            </w:r>
          </w:p>
          <w:p w14:paraId="46A42288" w14:textId="77777777" w:rsidR="00E8437A" w:rsidRPr="00490EDD" w:rsidRDefault="00E8437A" w:rsidP="00F945E1">
            <w:pPr>
              <w:pStyle w:val="Other0"/>
              <w:numPr>
                <w:ilvl w:val="0"/>
                <w:numId w:val="6"/>
              </w:numPr>
              <w:rPr>
                <w:color w:val="auto"/>
              </w:rPr>
            </w:pPr>
            <w:r w:rsidRPr="00490EDD">
              <w:rPr>
                <w:color w:val="auto"/>
              </w:rPr>
              <w:t>Зам талбайн борооны ус зайлуулах шугам сүлжээний цаашид хэрэгжүүлэх арга хэмжээний төлөвлөгөөний хүрээнд хэрэгжих томоохон төсөл, арга хэмжээний байршлын бүдүүвч зураг М1:5 000;</w:t>
            </w:r>
          </w:p>
          <w:p w14:paraId="21CD93F9" w14:textId="77777777" w:rsidR="00E8437A" w:rsidRPr="00490EDD" w:rsidRDefault="00E8437A" w:rsidP="00F945E1">
            <w:pPr>
              <w:pStyle w:val="Other0"/>
              <w:numPr>
                <w:ilvl w:val="0"/>
                <w:numId w:val="6"/>
              </w:numPr>
              <w:rPr>
                <w:color w:val="auto"/>
              </w:rPr>
            </w:pPr>
            <w:r w:rsidRPr="00490EDD">
              <w:rPr>
                <w:color w:val="auto"/>
              </w:rPr>
              <w:t>Усны сав газрын зураглал М1:25 000-М1:100 000;</w:t>
            </w:r>
          </w:p>
          <w:p w14:paraId="66B285C1" w14:textId="77777777" w:rsidR="00E8437A" w:rsidRPr="00490EDD" w:rsidRDefault="00E8437A" w:rsidP="00F945E1">
            <w:pPr>
              <w:pStyle w:val="Other0"/>
              <w:numPr>
                <w:ilvl w:val="0"/>
                <w:numId w:val="6"/>
              </w:numPr>
              <w:rPr>
                <w:color w:val="auto"/>
              </w:rPr>
            </w:pPr>
            <w:r w:rsidRPr="00490EDD">
              <w:rPr>
                <w:color w:val="auto"/>
              </w:rPr>
              <w:t>Төлөвлөлтийн эхний ээлжид хэрэгжүүлэх төсөл, арга хэмжээний байршлын бүдүүвч зураг 2025-2026 он</w:t>
            </w:r>
            <w:r w:rsidRPr="00490EDD">
              <w:rPr>
                <w:color w:val="auto"/>
                <w:lang w:val="en-US"/>
              </w:rPr>
              <w:t>;</w:t>
            </w:r>
          </w:p>
          <w:p w14:paraId="69C23632" w14:textId="77777777" w:rsidR="00E8437A" w:rsidRPr="00490EDD" w:rsidRDefault="00E8437A" w:rsidP="00F945E1">
            <w:pPr>
              <w:pStyle w:val="Other0"/>
              <w:numPr>
                <w:ilvl w:val="0"/>
                <w:numId w:val="6"/>
              </w:numPr>
              <w:rPr>
                <w:color w:val="auto"/>
              </w:rPr>
            </w:pPr>
            <w:r w:rsidRPr="00490EDD">
              <w:rPr>
                <w:color w:val="auto"/>
              </w:rPr>
              <w:t>Төлөвлөлтийн дунд хугацаанд хэрэгжүүлэх төсөл, арга хэмжээний байршлын бүдүүвч зураг 2027-2030 он</w:t>
            </w:r>
            <w:r w:rsidRPr="00490EDD">
              <w:rPr>
                <w:color w:val="auto"/>
                <w:lang w:val="en-US"/>
              </w:rPr>
              <w:t>;</w:t>
            </w:r>
          </w:p>
          <w:p w14:paraId="5AA60A62" w14:textId="77777777" w:rsidR="00E8437A" w:rsidRPr="00490EDD" w:rsidRDefault="00E8437A" w:rsidP="00F945E1">
            <w:pPr>
              <w:pStyle w:val="Other0"/>
              <w:numPr>
                <w:ilvl w:val="0"/>
                <w:numId w:val="6"/>
              </w:numPr>
              <w:rPr>
                <w:color w:val="auto"/>
              </w:rPr>
            </w:pPr>
            <w:r w:rsidRPr="00490EDD">
              <w:rPr>
                <w:color w:val="auto"/>
              </w:rPr>
              <w:lastRenderedPageBreak/>
              <w:t>Төлөвлөлтийн хугацаанд хэрэгжүүлэх төсөл, арга хэмжээний байршлын бүдүүвч зураг 2031-2040 он</w:t>
            </w:r>
          </w:p>
          <w:p w14:paraId="2EE932DC" w14:textId="77777777" w:rsidR="00E8437A" w:rsidRPr="00490EDD" w:rsidRDefault="00E8437A" w:rsidP="00F945E1">
            <w:pPr>
              <w:pStyle w:val="Other0"/>
              <w:numPr>
                <w:ilvl w:val="0"/>
                <w:numId w:val="6"/>
              </w:numPr>
              <w:rPr>
                <w:color w:val="auto"/>
              </w:rPr>
            </w:pPr>
            <w:r w:rsidRPr="00490EDD">
              <w:rPr>
                <w:color w:val="auto"/>
              </w:rPr>
              <w:t>Засвар шинэчлэл хий байгууламжийн үе шатны зохих масштабын зураглал</w:t>
            </w:r>
            <w:r w:rsidRPr="00490EDD">
              <w:rPr>
                <w:color w:val="auto"/>
                <w:lang w:val="en-US"/>
              </w:rPr>
              <w:t>;</w:t>
            </w:r>
          </w:p>
          <w:p w14:paraId="4350F2EB" w14:textId="77777777" w:rsidR="00E8437A" w:rsidRPr="00490EDD" w:rsidRDefault="00E8437A" w:rsidP="00F945E1">
            <w:pPr>
              <w:pStyle w:val="Other0"/>
              <w:numPr>
                <w:ilvl w:val="0"/>
                <w:numId w:val="6"/>
              </w:numPr>
              <w:rPr>
                <w:color w:val="auto"/>
              </w:rPr>
            </w:pPr>
            <w:r w:rsidRPr="00490EDD">
              <w:rPr>
                <w:color w:val="auto"/>
              </w:rPr>
              <w:t>Газар зохион байгуулалтын төлөвлөгөө</w:t>
            </w:r>
            <w:r w:rsidRPr="00490EDD">
              <w:rPr>
                <w:color w:val="auto"/>
                <w:lang w:val="en-US"/>
              </w:rPr>
              <w:t>;</w:t>
            </w:r>
          </w:p>
          <w:p w14:paraId="138408C6" w14:textId="77777777" w:rsidR="00E8437A" w:rsidRPr="00490EDD" w:rsidRDefault="00E8437A" w:rsidP="00F945E1">
            <w:pPr>
              <w:pStyle w:val="Other0"/>
              <w:numPr>
                <w:ilvl w:val="0"/>
                <w:numId w:val="6"/>
              </w:numPr>
              <w:rPr>
                <w:color w:val="auto"/>
              </w:rPr>
            </w:pPr>
            <w:r w:rsidRPr="00490EDD">
              <w:rPr>
                <w:color w:val="auto"/>
              </w:rPr>
              <w:t>Товч танилцуулга /видео, 5-10 минут/</w:t>
            </w:r>
            <w:r w:rsidRPr="00490EDD">
              <w:rPr>
                <w:color w:val="auto"/>
                <w:lang w:val="en-US"/>
              </w:rPr>
              <w:t>;</w:t>
            </w:r>
          </w:p>
          <w:p w14:paraId="11F82EB8" w14:textId="77777777" w:rsidR="00F945E1" w:rsidRPr="00490EDD" w:rsidRDefault="00E8437A" w:rsidP="00F945E1">
            <w:pPr>
              <w:pStyle w:val="Other0"/>
              <w:numPr>
                <w:ilvl w:val="0"/>
                <w:numId w:val="6"/>
              </w:numPr>
              <w:rPr>
                <w:color w:val="auto"/>
              </w:rPr>
            </w:pPr>
            <w:r w:rsidRPr="00490EDD">
              <w:rPr>
                <w:color w:val="auto"/>
              </w:rPr>
              <w:t>Олон нийтийн хэлэлцүүлэгт ашиглах самбар /сонголтоор/</w:t>
            </w:r>
            <w:r w:rsidR="00F945E1" w:rsidRPr="00490EDD">
              <w:rPr>
                <w:color w:val="auto"/>
                <w:lang w:val="en-US"/>
              </w:rPr>
              <w:t>;</w:t>
            </w:r>
          </w:p>
          <w:p w14:paraId="63CEBB62" w14:textId="4E82FB86" w:rsidR="00E8437A" w:rsidRPr="00490EDD" w:rsidRDefault="00E8437A" w:rsidP="00F945E1">
            <w:pPr>
              <w:pStyle w:val="Other0"/>
              <w:numPr>
                <w:ilvl w:val="0"/>
                <w:numId w:val="6"/>
              </w:numPr>
              <w:rPr>
                <w:color w:val="auto"/>
              </w:rPr>
            </w:pPr>
            <w:r w:rsidRPr="00490EDD">
              <w:rPr>
                <w:color w:val="auto"/>
              </w:rPr>
              <w:t>Үзэсгэлэнгийн стенд, постер /сонголтоор/.</w:t>
            </w:r>
          </w:p>
        </w:tc>
      </w:tr>
      <w:tr w:rsidR="00490EDD" w:rsidRPr="00490EDD" w14:paraId="2AEBFB14" w14:textId="77777777" w:rsidTr="007D1FEE">
        <w:trPr>
          <w:jc w:val="center"/>
        </w:trPr>
        <w:tc>
          <w:tcPr>
            <w:tcW w:w="567" w:type="dxa"/>
            <w:tcBorders>
              <w:top w:val="single" w:sz="4" w:space="0" w:color="auto"/>
            </w:tcBorders>
            <w:shd w:val="clear" w:color="auto" w:fill="auto"/>
          </w:tcPr>
          <w:p w14:paraId="57712884" w14:textId="77777777" w:rsidR="00E8437A" w:rsidRPr="00490EDD" w:rsidRDefault="00E8437A" w:rsidP="00E8437A">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2B2C3016" w14:textId="50215F4B" w:rsidR="00E8437A" w:rsidRPr="00490EDD" w:rsidRDefault="00E8437A" w:rsidP="00E8437A">
            <w:pPr>
              <w:pStyle w:val="Other0"/>
              <w:ind w:left="113"/>
              <w:jc w:val="center"/>
              <w:rPr>
                <w:color w:val="auto"/>
              </w:rPr>
            </w:pPr>
            <w:r w:rsidRPr="00490EDD">
              <w:rPr>
                <w:color w:val="auto"/>
              </w:rPr>
              <w:t>Инженерийн бэлтгэл арга хэмжээний мастер төлөвлөгөөний үндсэн зорилтуудын хүрээнд шийдвэрлэх асуудлууд</w:t>
            </w: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4DB71F2D" w14:textId="77777777" w:rsidR="00E8437A" w:rsidRPr="00490EDD" w:rsidRDefault="00E8437A" w:rsidP="00E8437A">
            <w:pPr>
              <w:pStyle w:val="Other0"/>
              <w:ind w:left="114" w:hanging="57"/>
              <w:rPr>
                <w:color w:val="auto"/>
              </w:rPr>
            </w:pPr>
          </w:p>
          <w:p w14:paraId="317E013F" w14:textId="59311FF5" w:rsidR="00E8437A" w:rsidRPr="00490EDD" w:rsidRDefault="00E8437A" w:rsidP="00E8437A">
            <w:pPr>
              <w:pStyle w:val="Other0"/>
              <w:ind w:left="114" w:right="0" w:hanging="57"/>
              <w:rPr>
                <w:color w:val="auto"/>
              </w:rPr>
            </w:pPr>
            <w:r w:rsidRPr="00490EDD">
              <w:rPr>
                <w:color w:val="auto"/>
              </w:rPr>
              <w:t>Төлөвлөлтийн хугацаа</w:t>
            </w:r>
            <w:r w:rsidRPr="00490EDD">
              <w:rPr>
                <w:color w:val="auto"/>
              </w:rPr>
              <w:tab/>
              <w:t>......-2040 он</w:t>
            </w:r>
          </w:p>
          <w:p w14:paraId="3071B235" w14:textId="04F9FE96" w:rsidR="00E8437A" w:rsidRPr="00490EDD" w:rsidRDefault="00E8437A" w:rsidP="00E8437A">
            <w:pPr>
              <w:pStyle w:val="Other0"/>
              <w:ind w:left="114" w:right="0" w:hanging="57"/>
              <w:rPr>
                <w:color w:val="auto"/>
              </w:rPr>
            </w:pPr>
            <w:r w:rsidRPr="00490EDD">
              <w:rPr>
                <w:color w:val="auto"/>
              </w:rPr>
              <w:t>Төлөвлөлтийн үе шатыг 5 жилээр хуваан тооцно.</w:t>
            </w:r>
          </w:p>
          <w:p w14:paraId="6273818B" w14:textId="1BCB07F6" w:rsidR="00E8437A" w:rsidRPr="00490EDD" w:rsidRDefault="00E8437A" w:rsidP="003B2A3C">
            <w:pPr>
              <w:pStyle w:val="Other0"/>
              <w:numPr>
                <w:ilvl w:val="0"/>
                <w:numId w:val="39"/>
              </w:numPr>
              <w:spacing w:before="240" w:after="240"/>
              <w:ind w:right="0"/>
              <w:rPr>
                <w:b/>
                <w:bCs/>
                <w:color w:val="auto"/>
              </w:rPr>
            </w:pPr>
            <w:r w:rsidRPr="00490EDD">
              <w:rPr>
                <w:b/>
                <w:bCs/>
                <w:color w:val="auto"/>
              </w:rPr>
              <w:t>ҮЕРИЙН ДАЛАН СУВАГ:</w:t>
            </w:r>
          </w:p>
          <w:p w14:paraId="511A2FD3" w14:textId="77777777" w:rsidR="003B2A3C" w:rsidRPr="00490EDD" w:rsidRDefault="00E8437A" w:rsidP="003B2A3C">
            <w:pPr>
              <w:pStyle w:val="Other0"/>
              <w:numPr>
                <w:ilvl w:val="1"/>
                <w:numId w:val="40"/>
              </w:numPr>
              <w:ind w:left="510" w:hanging="397"/>
              <w:rPr>
                <w:color w:val="auto"/>
              </w:rPr>
            </w:pPr>
            <w:r w:rsidRPr="00490EDD">
              <w:rPr>
                <w:color w:val="auto"/>
              </w:rPr>
              <w:t>Гол горхи, булаг шанд, хур борооны ус урсах үндсэн жалга, сайр, хөрсний устай хэсгийн байршил, усны ундаргыг тогтоосон ус зүй, гидрологийн тооцоо судалгаа хийх</w:t>
            </w:r>
            <w:r w:rsidRPr="00490EDD">
              <w:rPr>
                <w:color w:val="auto"/>
                <w:lang w:val="en-US"/>
              </w:rPr>
              <w:t>;</w:t>
            </w:r>
          </w:p>
          <w:p w14:paraId="03C39384" w14:textId="77777777" w:rsidR="003B2A3C" w:rsidRPr="00490EDD" w:rsidRDefault="00E8437A" w:rsidP="003B2A3C">
            <w:pPr>
              <w:pStyle w:val="Other0"/>
              <w:numPr>
                <w:ilvl w:val="1"/>
                <w:numId w:val="40"/>
              </w:numPr>
              <w:ind w:left="510" w:hanging="397"/>
              <w:rPr>
                <w:color w:val="auto"/>
              </w:rPr>
            </w:pPr>
            <w:r w:rsidRPr="00490EDD">
              <w:rPr>
                <w:color w:val="auto"/>
              </w:rPr>
              <w:t>Ус урсах гуу жалга, гол горхи, томоохон уул нуруудын усны хуримтлалын тооцоо судалгаа хийх;</w:t>
            </w:r>
          </w:p>
          <w:p w14:paraId="3D95DA03" w14:textId="77777777" w:rsidR="003B2A3C" w:rsidRPr="00490EDD" w:rsidRDefault="00E8437A" w:rsidP="003B2A3C">
            <w:pPr>
              <w:pStyle w:val="Other0"/>
              <w:numPr>
                <w:ilvl w:val="1"/>
                <w:numId w:val="40"/>
              </w:numPr>
              <w:ind w:left="510" w:hanging="397"/>
              <w:rPr>
                <w:color w:val="auto"/>
              </w:rPr>
            </w:pPr>
            <w:r w:rsidRPr="00490EDD">
              <w:rPr>
                <w:color w:val="auto"/>
              </w:rPr>
              <w:t>Одоо ашиглалтад байгаа үерийн хамгаалалтын барилга байгууламжийн одоогийн байдлын судалгаа насжилтыг тодорхойлох, ашиглалтын төвшинд үнэлгээ хийх, эвдэрсэн томоохон жалга сайруудыг засварлах шинэчлэх хугацааг эрэмбэлэх, эвдрэл тоосжилтын зэрэглэл тогтоож тулгамдсан асуудлуудыг шийдвэрлэх арга хэмжээ авах;</w:t>
            </w:r>
          </w:p>
          <w:p w14:paraId="3932FF5D" w14:textId="77777777" w:rsidR="003B2A3C" w:rsidRPr="00490EDD" w:rsidRDefault="00E8437A" w:rsidP="003B2A3C">
            <w:pPr>
              <w:pStyle w:val="Other0"/>
              <w:numPr>
                <w:ilvl w:val="1"/>
                <w:numId w:val="40"/>
              </w:numPr>
              <w:ind w:left="510" w:hanging="397"/>
              <w:rPr>
                <w:color w:val="auto"/>
              </w:rPr>
            </w:pPr>
            <w:r w:rsidRPr="00490EDD">
              <w:rPr>
                <w:color w:val="auto"/>
              </w:rPr>
              <w:t>Хаврын шар ус, зуны хур борооны үед сайр, гуу жалгаар урсан ирэх урсцын хагшаас тогтоон барих байгууламж төлөвлөх;</w:t>
            </w:r>
          </w:p>
          <w:p w14:paraId="3D7B89F7" w14:textId="77777777" w:rsidR="003B2A3C" w:rsidRPr="00490EDD" w:rsidRDefault="00E8437A" w:rsidP="003B2A3C">
            <w:pPr>
              <w:pStyle w:val="Other0"/>
              <w:numPr>
                <w:ilvl w:val="1"/>
                <w:numId w:val="40"/>
              </w:numPr>
              <w:ind w:left="510" w:hanging="397"/>
              <w:rPr>
                <w:color w:val="auto"/>
              </w:rPr>
            </w:pPr>
            <w:r w:rsidRPr="00490EDD">
              <w:rPr>
                <w:color w:val="auto"/>
              </w:rPr>
              <w:t>Нийслэлийн хэмжээнд үерийн гамшгийн эрсдэлийн ерөнхий үнэлгээ хийх, аюул, эрсдэлтэй газрыгтодорхойлох, хориглох, хязгаарлах нөхцөлүүдийг тусган гамшгийн эрсдэлийг бууруулах арга хэмжээ төлөвлөх;</w:t>
            </w:r>
          </w:p>
          <w:p w14:paraId="3F2CC09A" w14:textId="77777777" w:rsidR="003B2A3C" w:rsidRPr="00490EDD" w:rsidRDefault="00E8437A" w:rsidP="003B2A3C">
            <w:pPr>
              <w:pStyle w:val="Other0"/>
              <w:numPr>
                <w:ilvl w:val="1"/>
                <w:numId w:val="40"/>
              </w:numPr>
              <w:ind w:left="510" w:hanging="397"/>
              <w:rPr>
                <w:color w:val="auto"/>
              </w:rPr>
            </w:pPr>
            <w:r w:rsidRPr="00490EDD">
              <w:rPr>
                <w:color w:val="auto"/>
              </w:rPr>
              <w:t>Үерийн улмаас байгалийн унаган төрхөө алдаж доройтсон газрын байршил, хүчин чадлыг тодорхойлж, нөхөн сэргээх менежментийг төлөвлөх;</w:t>
            </w:r>
          </w:p>
          <w:p w14:paraId="06C57408" w14:textId="77777777" w:rsidR="003B2A3C" w:rsidRPr="00490EDD" w:rsidRDefault="00E8437A" w:rsidP="003B2A3C">
            <w:pPr>
              <w:pStyle w:val="Other0"/>
              <w:numPr>
                <w:ilvl w:val="1"/>
                <w:numId w:val="40"/>
              </w:numPr>
              <w:ind w:left="510" w:hanging="397"/>
              <w:rPr>
                <w:color w:val="auto"/>
              </w:rPr>
            </w:pPr>
            <w:r w:rsidRPr="00490EDD">
              <w:rPr>
                <w:color w:val="auto"/>
              </w:rPr>
              <w:t>Гадаргын усыг хуримтлуулах цөөрөм, усан сан байгуулах замаар эргүүлэн ашиглах газрын байршил, хүчин чадлыг тооцон төлөвлөх;</w:t>
            </w:r>
          </w:p>
          <w:p w14:paraId="0061C9EC" w14:textId="77777777" w:rsidR="003B2A3C" w:rsidRPr="00490EDD" w:rsidRDefault="00E8437A" w:rsidP="003B2A3C">
            <w:pPr>
              <w:pStyle w:val="Other0"/>
              <w:numPr>
                <w:ilvl w:val="1"/>
                <w:numId w:val="40"/>
              </w:numPr>
              <w:ind w:left="510" w:hanging="397"/>
              <w:rPr>
                <w:color w:val="auto"/>
              </w:rPr>
            </w:pPr>
            <w:r w:rsidRPr="00490EDD">
              <w:rPr>
                <w:color w:val="auto"/>
              </w:rPr>
              <w:t xml:space="preserve">Хаврын улиралд шар усны үерийн улмаас газрын доорх усны төвшин нэмэгдэх, үерийн далан сувгуудын ус нэмэгдэхээс </w:t>
            </w:r>
            <w:r w:rsidRPr="00490EDD">
              <w:rPr>
                <w:color w:val="auto"/>
              </w:rPr>
              <w:tab/>
              <w:t>урьдчилсан үнэлгээ өгөх. Нутаг дэсгэрийн хэмжээнд хэд хэдэн цас хуримтлал үүсч болох газруудад цасны хэмжилтүүдийг хийх;</w:t>
            </w:r>
          </w:p>
          <w:p w14:paraId="3A8EF219" w14:textId="77777777" w:rsidR="003B2A3C" w:rsidRPr="00490EDD" w:rsidRDefault="00E8437A" w:rsidP="003B2A3C">
            <w:pPr>
              <w:pStyle w:val="Other0"/>
              <w:numPr>
                <w:ilvl w:val="1"/>
                <w:numId w:val="40"/>
              </w:numPr>
              <w:ind w:left="510" w:hanging="397"/>
              <w:rPr>
                <w:color w:val="auto"/>
              </w:rPr>
            </w:pPr>
            <w:r w:rsidRPr="00490EDD">
              <w:rPr>
                <w:color w:val="auto"/>
              </w:rPr>
              <w:t>Үерийн хамгаалалтын барилга байгууламж, хөрсний болон авто замын борооны ус зайлуулах шугам сүлжээний усыг хуримтлуулах санг цаг уурын нөхцөл байдалтай уялдуулан төлөвлөж ус дахин ашиглах, цэвэрлэх байгууламжаар дамжуулж голуудын урсацыг сайжруулах;</w:t>
            </w:r>
          </w:p>
          <w:p w14:paraId="7AB1A587" w14:textId="766E57C2" w:rsidR="00E8437A" w:rsidRPr="00490EDD" w:rsidRDefault="00E8437A" w:rsidP="003B2A3C">
            <w:pPr>
              <w:pStyle w:val="Other0"/>
              <w:numPr>
                <w:ilvl w:val="1"/>
                <w:numId w:val="40"/>
              </w:numPr>
              <w:ind w:left="510" w:hanging="397"/>
              <w:rPr>
                <w:color w:val="auto"/>
              </w:rPr>
            </w:pPr>
            <w:r w:rsidRPr="00490EDD">
              <w:rPr>
                <w:color w:val="auto"/>
              </w:rPr>
              <w:t>Төлөвлөлтийн бүсүүдэд одоогийн суурьшлын байдал, хөгжлийн хэтийн төлөв, геологи газар зүйн онцлог нөхцөлийг харгалзан хүрээлэн орших уул толгод, урсацтай томоохон жалга сайрууд, том жижиг гол горхины ус хурах талбай бүрийн хэмжээнд үерийн урсацыг ус зүйн тооцоогоор нарийвчлан тооцож тогтоох</w:t>
            </w:r>
            <w:r w:rsidR="003B2A3C" w:rsidRPr="00490EDD">
              <w:rPr>
                <w:color w:val="auto"/>
              </w:rPr>
              <w:t>.</w:t>
            </w:r>
          </w:p>
          <w:p w14:paraId="0C281E76" w14:textId="4CDF600A" w:rsidR="00E8437A" w:rsidRPr="00490EDD" w:rsidRDefault="00E8437A" w:rsidP="00E8437A">
            <w:pPr>
              <w:pStyle w:val="Other0"/>
              <w:spacing w:before="240" w:after="240"/>
              <w:ind w:left="114" w:right="0" w:hanging="57"/>
              <w:rPr>
                <w:b/>
                <w:bCs/>
                <w:color w:val="auto"/>
              </w:rPr>
            </w:pPr>
            <w:r w:rsidRPr="00490EDD">
              <w:rPr>
                <w:b/>
                <w:bCs/>
                <w:color w:val="auto"/>
              </w:rPr>
              <w:t>2 ГАЗРЫН ДООРХ УС</w:t>
            </w:r>
            <w:r w:rsidRPr="00490EDD">
              <w:rPr>
                <w:color w:val="auto"/>
              </w:rPr>
              <w:t xml:space="preserve"> /Хөрсний ус, цэвдэг, хяналтын цооног/</w:t>
            </w:r>
            <w:r w:rsidRPr="00490EDD">
              <w:rPr>
                <w:b/>
                <w:bCs/>
                <w:color w:val="auto"/>
              </w:rPr>
              <w:t>:</w:t>
            </w:r>
          </w:p>
          <w:p w14:paraId="7A25566D" w14:textId="25FE326E" w:rsidR="00E8437A" w:rsidRPr="00490EDD" w:rsidRDefault="00E8437A" w:rsidP="00954499">
            <w:pPr>
              <w:pStyle w:val="Other0"/>
              <w:rPr>
                <w:color w:val="auto"/>
              </w:rPr>
            </w:pPr>
            <w:r w:rsidRPr="00490EDD">
              <w:rPr>
                <w:color w:val="auto"/>
              </w:rPr>
              <w:t>2.1</w:t>
            </w:r>
            <w:r w:rsidRPr="00490EDD">
              <w:rPr>
                <w:color w:val="auto"/>
              </w:rPr>
              <w:tab/>
              <w:t>Газрын доорх усны /хөрсний ус/ мониторингийн цооногуудыг Улаанбаатар хотын хэмжээнд нэмэх, ашиглалтын үеийн судалгаа шинжилгээг сайжруулах, чанарын хяналтын сүлжээ байгуулж, ундны усны эх үүсвэрийг бохирдлоос хамгаалах хяналт шинжилгээний хөтөлбөр боловсруулах;</w:t>
            </w:r>
          </w:p>
          <w:p w14:paraId="05719155" w14:textId="23E170D1" w:rsidR="00E8437A" w:rsidRPr="00490EDD" w:rsidRDefault="00E8437A" w:rsidP="00954499">
            <w:pPr>
              <w:pStyle w:val="Other0"/>
              <w:rPr>
                <w:color w:val="auto"/>
              </w:rPr>
            </w:pPr>
            <w:r w:rsidRPr="00490EDD">
              <w:rPr>
                <w:color w:val="auto"/>
              </w:rPr>
              <w:t>2.2</w:t>
            </w:r>
            <w:r w:rsidRPr="00490EDD">
              <w:rPr>
                <w:color w:val="auto"/>
              </w:rPr>
              <w:tab/>
              <w:t xml:space="preserve">Газрын доорх усны (хөрсний ус) төвшин нэмэгдсэнээр хотын барилга, байгууламжид ус орж ирэх, үерийн далан сувгуудын ус нэмэгдэх зэрэг сөрөг нөлөө үзүүлэхээс урьдчилан сэргийлэхийн тулд газрын доорх </w:t>
            </w:r>
            <w:r w:rsidRPr="00490EDD">
              <w:rPr>
                <w:color w:val="auto"/>
              </w:rPr>
              <w:lastRenderedPageBreak/>
              <w:t>усны төвшиний орон зай, цаг хугацааны байнгын хяналтын мэдээнд боловсруулалт хийх;</w:t>
            </w:r>
          </w:p>
          <w:p w14:paraId="70E1158F" w14:textId="30743667" w:rsidR="00E8437A" w:rsidRPr="00490EDD" w:rsidRDefault="00E8437A" w:rsidP="00954499">
            <w:pPr>
              <w:pStyle w:val="Other0"/>
              <w:rPr>
                <w:color w:val="auto"/>
              </w:rPr>
            </w:pPr>
            <w:r w:rsidRPr="00490EDD">
              <w:rPr>
                <w:color w:val="auto"/>
              </w:rPr>
              <w:t>2.3</w:t>
            </w:r>
            <w:r w:rsidRPr="00490EDD">
              <w:rPr>
                <w:color w:val="auto"/>
              </w:rPr>
              <w:tab/>
              <w:t>Ашиглалтад байгаа хөрсний усны төвшин доошлуулах шүүрүүлийн байгууламж болон хөрсний ус зайлуулах шугам сүлжээний одоогийн байдлын судалгаа, ашиглалтын төвшинд үнэлгээ өгч дүн шинжилгээ хийхдулгамдсан асуудлуудыг тодорхойлох засвар шинэчлэлт, өргөтгөл хийх төлөвлөлтийг боловсруулах;</w:t>
            </w:r>
          </w:p>
          <w:p w14:paraId="06050B2F" w14:textId="7557CDEE" w:rsidR="00E8437A" w:rsidRPr="00490EDD" w:rsidRDefault="00E8437A" w:rsidP="00954499">
            <w:pPr>
              <w:pStyle w:val="Other0"/>
              <w:rPr>
                <w:color w:val="auto"/>
              </w:rPr>
            </w:pPr>
            <w:r w:rsidRPr="00490EDD">
              <w:rPr>
                <w:color w:val="auto"/>
              </w:rPr>
              <w:t>2.4</w:t>
            </w:r>
            <w:r w:rsidRPr="00490EDD">
              <w:rPr>
                <w:color w:val="auto"/>
              </w:rPr>
              <w:tab/>
              <w:t>Улаанбаатар хотын нутаг дэвсгэр дэх газрын доорх усны хяналт, шинжилгээний цэгүүдийн хэмжилтийн мэдээлэл боловсруулалт, усны чанарын судалгаа" сэдэвтэй суурь судалгааны ажлын үр дүнд тулгуурлан бүсчилсэн байдлаар унданд хэрэглэж болохгүй усыг усжуулалтын зориулалтаар ашиглах боломжийн талаарх судалгаа , Инженер геологи, гидрогеологийн нарийвчилсан судалгаа хийж улирлын хөлдөлт, гэсэлтийн гүнийг тодорхойлох;</w:t>
            </w:r>
          </w:p>
          <w:p w14:paraId="0A8AC3D9" w14:textId="18DB0AA7" w:rsidR="00E8437A" w:rsidRPr="00490EDD" w:rsidRDefault="00E8437A" w:rsidP="00954499">
            <w:pPr>
              <w:pStyle w:val="Other0"/>
              <w:rPr>
                <w:color w:val="auto"/>
              </w:rPr>
            </w:pPr>
            <w:r w:rsidRPr="00490EDD">
              <w:rPr>
                <w:color w:val="auto"/>
              </w:rPr>
              <w:t>2.5</w:t>
            </w:r>
            <w:r w:rsidRPr="00490EDD">
              <w:rPr>
                <w:color w:val="auto"/>
              </w:rPr>
              <w:tab/>
              <w:t>Инженер геологийн ерөнхий судалгаагаар хөрсний устай бүсэд ногоон байгууламж, цэцэрлэгт хүрээлэн нийтийн эзэмшлийн талбай төлөвлөх;</w:t>
            </w:r>
          </w:p>
          <w:p w14:paraId="08881109" w14:textId="26346B5B" w:rsidR="00E8437A" w:rsidRPr="00490EDD" w:rsidRDefault="00E8437A" w:rsidP="00954499">
            <w:pPr>
              <w:pStyle w:val="Other0"/>
              <w:rPr>
                <w:color w:val="auto"/>
              </w:rPr>
            </w:pPr>
            <w:r w:rsidRPr="00490EDD">
              <w:rPr>
                <w:color w:val="auto"/>
              </w:rPr>
              <w:t>2.6</w:t>
            </w:r>
            <w:r w:rsidRPr="00490EDD">
              <w:rPr>
                <w:color w:val="auto"/>
              </w:rPr>
              <w:tab/>
              <w:t>Усны сан бүхий газрын хамгаалалтын бүс, ус хангамжийн эх үүсвэрийн эрүүл ахуйн бүсийн дэглэмийг мөрдүүлэх, голын ай савын эрүүл, аюулгүй байдлыг хангах зөрчлийг арилгах шийдлийг боловсруулах;</w:t>
            </w:r>
          </w:p>
          <w:p w14:paraId="67023865" w14:textId="77777777" w:rsidR="00E8437A" w:rsidRPr="00490EDD" w:rsidRDefault="00E8437A" w:rsidP="00954499">
            <w:pPr>
              <w:pStyle w:val="Other0"/>
              <w:rPr>
                <w:color w:val="auto"/>
              </w:rPr>
            </w:pPr>
            <w:r w:rsidRPr="00490EDD">
              <w:rPr>
                <w:color w:val="auto"/>
              </w:rPr>
              <w:t>2.7</w:t>
            </w:r>
            <w:r w:rsidRPr="00490EDD">
              <w:rPr>
                <w:color w:val="auto"/>
              </w:rPr>
              <w:tab/>
              <w:t>Шатахуун түгээх станц нь ихэвчлэн газрын доорх усны органик бохирдпын эх үүс.вэр бопдог ба энэ төрпийн бохирдол нь ихэвчлэн хорт хавдарын эх үүсвэр болдог төдийгүй нөхөн сэргээхэд төвөгтэй бохирдлын нэг тул энэ төрлийн хяналт шинжилгээний хөтөлбөр, түүнд ногдох татварын судалгааг боловсруулах;</w:t>
            </w:r>
          </w:p>
          <w:p w14:paraId="6764F0AE" w14:textId="2A076F41" w:rsidR="00E8437A" w:rsidRPr="00490EDD" w:rsidRDefault="00E8437A" w:rsidP="00954499">
            <w:pPr>
              <w:pStyle w:val="Other0"/>
              <w:rPr>
                <w:color w:val="auto"/>
              </w:rPr>
            </w:pPr>
            <w:r w:rsidRPr="00490EDD">
              <w:rPr>
                <w:color w:val="auto"/>
              </w:rPr>
              <w:t>2.8</w:t>
            </w:r>
            <w:r w:rsidRPr="00490EDD">
              <w:rPr>
                <w:color w:val="auto"/>
              </w:rPr>
              <w:tab/>
              <w:t>Гидрогеологийн горимын судалгааны үндсэн дээр хөрсний усны тусгалын зураг зохиох /Гидроизогипс карт/ Тус зургийг жилийн, улирлаар буюу эсвэл тодорхой нэг өдрийн байдлаар зохионо. Зургийг хөрсний усны урсах чиглэлийг тогтоох, түрэлтийн градиент тогтоох, усан сан байгуулах, хот суурин газрыг усны аюулаас хамгаалах, цооног болон дранежийн төхөөрөмж байршуулах газрыг сонгоход ашиглана;</w:t>
            </w:r>
          </w:p>
          <w:p w14:paraId="267227FE" w14:textId="03E172AC" w:rsidR="00E8437A" w:rsidRPr="00490EDD" w:rsidRDefault="00E8437A" w:rsidP="00954499">
            <w:pPr>
              <w:pStyle w:val="Other0"/>
              <w:rPr>
                <w:color w:val="auto"/>
              </w:rPr>
            </w:pPr>
            <w:r w:rsidRPr="00490EDD">
              <w:rPr>
                <w:color w:val="auto"/>
              </w:rPr>
              <w:t>2.9</w:t>
            </w:r>
            <w:r w:rsidRPr="00490EDD">
              <w:rPr>
                <w:color w:val="auto"/>
              </w:rPr>
              <w:tab/>
              <w:t>Хөрсний усны төвшин доошлуулах шүүрүүлийн байгууламж болон хөрсний ус зайлуулах шугам сүлжээний ус хураах талбай бүрээр ус зүйн тооцоог нарийвчлан хийж шинээр хийх төлөвлөлтийг боловсруулах</w:t>
            </w:r>
            <w:r w:rsidR="00392EF7" w:rsidRPr="00490EDD">
              <w:rPr>
                <w:color w:val="auto"/>
              </w:rPr>
              <w:t>;</w:t>
            </w:r>
          </w:p>
          <w:p w14:paraId="0474FA84" w14:textId="4484F63E" w:rsidR="00E8437A" w:rsidRPr="00490EDD" w:rsidRDefault="00E8437A" w:rsidP="00954499">
            <w:pPr>
              <w:pStyle w:val="Other0"/>
              <w:rPr>
                <w:color w:val="auto"/>
              </w:rPr>
            </w:pPr>
            <w:r w:rsidRPr="00490EDD">
              <w:rPr>
                <w:color w:val="auto"/>
              </w:rPr>
              <w:t>2.10</w:t>
            </w:r>
            <w:r w:rsidRPr="00490EDD">
              <w:rPr>
                <w:color w:val="auto"/>
              </w:rPr>
              <w:tab/>
              <w:t>Гадаргын болон газрын доорх ус ашиглаж голын голидролыг сэргээх, урсац тохируулга, усан сан, цөөрөм, тэлэлтийн сан, усан толио үүсгэх шийдлүүдийг байгаль орчин, цаг уурын нөхцөлд тохируулан цэцэрлэгжилтийн мастер төлөвлөгөөтэй уялдуулан эдийн засгийн үр ашигтай байхаар төлөвлөх;</w:t>
            </w:r>
          </w:p>
          <w:p w14:paraId="16BB591F" w14:textId="7AF8D20D" w:rsidR="00E8437A" w:rsidRPr="00490EDD" w:rsidRDefault="00E8437A" w:rsidP="00954499">
            <w:pPr>
              <w:pStyle w:val="Other0"/>
              <w:rPr>
                <w:color w:val="auto"/>
              </w:rPr>
            </w:pPr>
            <w:r w:rsidRPr="00490EDD">
              <w:rPr>
                <w:color w:val="auto"/>
              </w:rPr>
              <w:t>2.11</w:t>
            </w:r>
            <w:r w:rsidRPr="00490EDD">
              <w:rPr>
                <w:color w:val="auto"/>
              </w:rPr>
              <w:tab/>
              <w:t>Саарал ус ашиглах боломжийн судалгаа хийж зам талбай ногоон байгууламжийн цэцэрлэгжүүлэлт усалгаанд хэрэглэх, машин угаалгын газарт ашиглах, усан сан, усан толио үүсгэх шийдлүүдийг судлан боловсруулах</w:t>
            </w:r>
            <w:r w:rsidR="00392EF7" w:rsidRPr="00490EDD">
              <w:rPr>
                <w:color w:val="auto"/>
              </w:rPr>
              <w:t>.</w:t>
            </w:r>
          </w:p>
          <w:p w14:paraId="2C56B276" w14:textId="0763694F" w:rsidR="00E8437A" w:rsidRPr="00490EDD" w:rsidRDefault="00E8437A" w:rsidP="00E8437A">
            <w:pPr>
              <w:pStyle w:val="Other0"/>
              <w:spacing w:before="240" w:after="240"/>
              <w:ind w:left="114" w:right="0" w:hanging="57"/>
              <w:rPr>
                <w:b/>
                <w:bCs/>
                <w:color w:val="auto"/>
              </w:rPr>
            </w:pPr>
            <w:r w:rsidRPr="00490EDD">
              <w:rPr>
                <w:b/>
                <w:bCs/>
                <w:color w:val="auto"/>
              </w:rPr>
              <w:t>3</w:t>
            </w:r>
            <w:r w:rsidRPr="00490EDD">
              <w:rPr>
                <w:b/>
                <w:bCs/>
                <w:color w:val="auto"/>
              </w:rPr>
              <w:tab/>
              <w:t>ЗАМ ТАЛБАЙН БОРООНЫ УС ЗАЙЛУУЛАХ ШУГАМ:</w:t>
            </w:r>
          </w:p>
          <w:p w14:paraId="15091530" w14:textId="638FE349" w:rsidR="00E8437A" w:rsidRPr="00490EDD" w:rsidRDefault="00E8437A" w:rsidP="00954499">
            <w:pPr>
              <w:pStyle w:val="Other0"/>
              <w:rPr>
                <w:color w:val="auto"/>
              </w:rPr>
            </w:pPr>
            <w:r w:rsidRPr="00490EDD">
              <w:rPr>
                <w:color w:val="auto"/>
              </w:rPr>
              <w:t>3.1</w:t>
            </w:r>
            <w:r w:rsidRPr="00490EDD">
              <w:rPr>
                <w:color w:val="auto"/>
              </w:rPr>
              <w:tab/>
              <w:t>Авто замын барилга, байгууламжийн ус зайлуулах шугамын нарийвчилсан судалгааг гаргаж, ашиглалтын төвшин тодорхойлон, засвар шинэчлэл өргөтгөл хийх арга хэмжээний санал боловсруулах, тэргүүлэх ач холбогдолоор нь эрэмбэлэх</w:t>
            </w:r>
            <w:r w:rsidR="003F09FA" w:rsidRPr="00490EDD">
              <w:rPr>
                <w:color w:val="auto"/>
              </w:rPr>
              <w:t>;</w:t>
            </w:r>
          </w:p>
          <w:p w14:paraId="187E8E62" w14:textId="77777777" w:rsidR="00E8437A" w:rsidRPr="00490EDD" w:rsidRDefault="00E8437A" w:rsidP="00954499">
            <w:pPr>
              <w:pStyle w:val="Other0"/>
              <w:rPr>
                <w:color w:val="auto"/>
              </w:rPr>
            </w:pPr>
            <w:r w:rsidRPr="00490EDD">
              <w:rPr>
                <w:color w:val="auto"/>
              </w:rPr>
              <w:t>3.2</w:t>
            </w:r>
            <w:r w:rsidRPr="00490EDD">
              <w:rPr>
                <w:color w:val="auto"/>
              </w:rPr>
              <w:tab/>
              <w:t>Зам талбайн борооны ус зайлуулах системийг цаг уурын нөхцөл байдалтай уялдуулан олон улсад хэрэгжиж буй технологиудтай уялдуулан гол сувагт нийлүүлэхийн өмнө цэвэрлэх байгууламжгай байх, ус хуримтлуулах сан байгуулж ММ34943 стандартад нийцүүлэн гаргаж ус дахин ашиглах шугам сүлжээний төлөвлөлт, хэрэгжүүлэх арга хэмжээний төлөвлөгөө, эдийн засгийн тооцоог боловсруулах;</w:t>
            </w:r>
          </w:p>
          <w:p w14:paraId="4A290511" w14:textId="220F440F" w:rsidR="00E8437A" w:rsidRPr="00490EDD" w:rsidRDefault="00E8437A" w:rsidP="00954499">
            <w:pPr>
              <w:pStyle w:val="Other0"/>
              <w:rPr>
                <w:color w:val="auto"/>
              </w:rPr>
            </w:pPr>
            <w:r w:rsidRPr="00490EDD">
              <w:rPr>
                <w:color w:val="auto"/>
              </w:rPr>
              <w:t>3.3</w:t>
            </w:r>
            <w:r w:rsidRPr="00490EDD">
              <w:rPr>
                <w:color w:val="auto"/>
              </w:rPr>
              <w:tab/>
              <w:t>Ус шингээгч технологи, болон байгаль орчинд ээлтэй шинэ техник технологийг цаг уурын нөхцөл байдалтай уялдуулан харьцуулалт хийж, боломжтой технологийг нэвтрүүлэх санал зөвлөмж боловсруулах</w:t>
            </w:r>
            <w:r w:rsidR="003F09FA" w:rsidRPr="00490EDD">
              <w:rPr>
                <w:color w:val="auto"/>
              </w:rPr>
              <w:t>;</w:t>
            </w:r>
          </w:p>
          <w:p w14:paraId="22B4313F" w14:textId="3EB2B370" w:rsidR="00E8437A" w:rsidRPr="00490EDD" w:rsidRDefault="00E8437A" w:rsidP="00954499">
            <w:pPr>
              <w:pStyle w:val="Other0"/>
              <w:rPr>
                <w:color w:val="auto"/>
              </w:rPr>
            </w:pPr>
            <w:r w:rsidRPr="00490EDD">
              <w:rPr>
                <w:color w:val="auto"/>
              </w:rPr>
              <w:lastRenderedPageBreak/>
              <w:t>3.4</w:t>
            </w:r>
            <w:r w:rsidRPr="00490EDD">
              <w:rPr>
                <w:color w:val="auto"/>
              </w:rPr>
              <w:tab/>
              <w:t>Зам талбайн борооны ус зайлуулах шугам сүлжээний ус хураах талбай бүрээр ус зүйн тооцоог нарийвчлан хийж шинээр хийх төлөвлөлтийг боловсруулах</w:t>
            </w:r>
            <w:r w:rsidR="003F09FA" w:rsidRPr="00490EDD">
              <w:rPr>
                <w:color w:val="auto"/>
              </w:rPr>
              <w:t>.</w:t>
            </w:r>
          </w:p>
          <w:p w14:paraId="75D21015" w14:textId="05A8722C" w:rsidR="00E8437A" w:rsidRPr="00490EDD" w:rsidRDefault="00E8437A" w:rsidP="00E8437A">
            <w:pPr>
              <w:pStyle w:val="Other0"/>
              <w:spacing w:before="240" w:after="240"/>
              <w:ind w:left="114" w:right="0" w:hanging="57"/>
              <w:rPr>
                <w:b/>
                <w:bCs/>
                <w:color w:val="auto"/>
              </w:rPr>
            </w:pPr>
            <w:r w:rsidRPr="00490EDD">
              <w:rPr>
                <w:b/>
                <w:bCs/>
                <w:color w:val="auto"/>
              </w:rPr>
              <w:t>4</w:t>
            </w:r>
            <w:r w:rsidRPr="00490EDD">
              <w:rPr>
                <w:b/>
                <w:bCs/>
                <w:color w:val="auto"/>
              </w:rPr>
              <w:tab/>
              <w:t>ГАЗАР ЗОХИОН БАЙГУУЛАЛТ:</w:t>
            </w:r>
          </w:p>
          <w:p w14:paraId="16BFD970" w14:textId="185E13EC" w:rsidR="00E8437A" w:rsidRPr="00490EDD" w:rsidRDefault="00E8437A" w:rsidP="00954499">
            <w:pPr>
              <w:pStyle w:val="Other0"/>
              <w:rPr>
                <w:color w:val="auto"/>
              </w:rPr>
            </w:pPr>
            <w:r w:rsidRPr="00490EDD">
              <w:rPr>
                <w:color w:val="auto"/>
              </w:rPr>
              <w:t>4.1</w:t>
            </w:r>
            <w:r w:rsidRPr="00490EDD">
              <w:rPr>
                <w:color w:val="auto"/>
              </w:rPr>
              <w:tab/>
              <w:t>Үерийн эрсдэлтэй бүсийн газар ашиглалтын одоогийн байдлын судалгааг нарийвчлан гаргаж, газар чөлөөлөлт нүүлгэн шилжүүлэлтийн төлөвлөгөө боловсруулах</w:t>
            </w:r>
            <w:r w:rsidR="003F09FA" w:rsidRPr="00490EDD">
              <w:rPr>
                <w:color w:val="auto"/>
              </w:rPr>
              <w:t>;</w:t>
            </w:r>
          </w:p>
          <w:p w14:paraId="59054F10" w14:textId="77777777" w:rsidR="00E8437A" w:rsidRPr="00490EDD" w:rsidRDefault="00E8437A" w:rsidP="00954499">
            <w:pPr>
              <w:pStyle w:val="Other0"/>
              <w:rPr>
                <w:color w:val="auto"/>
              </w:rPr>
            </w:pPr>
            <w:r w:rsidRPr="00490EDD">
              <w:rPr>
                <w:color w:val="auto"/>
              </w:rPr>
              <w:t>4.2</w:t>
            </w:r>
            <w:r w:rsidRPr="00490EDD">
              <w:rPr>
                <w:color w:val="auto"/>
              </w:rPr>
              <w:tab/>
              <w:t>Одоо байгаа болон төлөвлөлтөөр хийгдэх инженерийн бэлтгэл арга хэмжээний барилга байгууламж, шугам сүлжээний хамгаалалтын зурваст газар зохион байгуулалтын төлөвлөлтийг хийж шаардлагатай нөхөн олговор хөрөнгө оруулалтын тооцоо судалгааг гарган үе шаттай хэрэгжүүлэхээр төлөвлөгөөнд тусгах ;</w:t>
            </w:r>
          </w:p>
          <w:p w14:paraId="3BB70D8D" w14:textId="6C51C777" w:rsidR="00E8437A" w:rsidRPr="00490EDD" w:rsidRDefault="00E8437A" w:rsidP="00954499">
            <w:pPr>
              <w:pStyle w:val="Other0"/>
              <w:rPr>
                <w:color w:val="auto"/>
              </w:rPr>
            </w:pPr>
            <w:r w:rsidRPr="00490EDD">
              <w:rPr>
                <w:color w:val="auto"/>
              </w:rPr>
              <w:t>4.3</w:t>
            </w:r>
            <w:r w:rsidRPr="00490EDD">
              <w:rPr>
                <w:color w:val="auto"/>
              </w:rPr>
              <w:tab/>
              <w:t>Хамгаалалтын бүсэд хот байгуулалтын хувьд төлөвлөж болох боломжит хувилбаруудыг санал болгож зөвлөмж гаргах</w:t>
            </w:r>
            <w:r w:rsidR="003F09FA" w:rsidRPr="00490EDD">
              <w:rPr>
                <w:color w:val="auto"/>
              </w:rPr>
              <w:t>;</w:t>
            </w:r>
          </w:p>
          <w:p w14:paraId="788FB3E9" w14:textId="5E1BD1F0" w:rsidR="00E8437A" w:rsidRPr="00490EDD" w:rsidRDefault="00E8437A" w:rsidP="00954499">
            <w:pPr>
              <w:pStyle w:val="Other0"/>
              <w:rPr>
                <w:color w:val="auto"/>
              </w:rPr>
            </w:pPr>
            <w:r w:rsidRPr="00490EDD">
              <w:rPr>
                <w:color w:val="auto"/>
              </w:rPr>
              <w:t>4.4</w:t>
            </w:r>
            <w:r w:rsidRPr="00490EDD">
              <w:rPr>
                <w:color w:val="auto"/>
              </w:rPr>
              <w:tab/>
              <w:t>Улаанбаатар хотын инженер геологи, хөрс, газар ашиглалтын нарийвчилсан судалгааны тайлан боловсруулах</w:t>
            </w:r>
            <w:r w:rsidR="003F09FA" w:rsidRPr="00490EDD">
              <w:rPr>
                <w:color w:val="auto"/>
              </w:rPr>
              <w:t>.</w:t>
            </w:r>
          </w:p>
          <w:p w14:paraId="61FBE9A7" w14:textId="649C3FB5" w:rsidR="00E8437A" w:rsidRPr="00490EDD" w:rsidRDefault="00E8437A" w:rsidP="00E8437A">
            <w:pPr>
              <w:pStyle w:val="Other0"/>
              <w:spacing w:before="240" w:after="240"/>
              <w:ind w:left="114" w:right="0" w:hanging="57"/>
              <w:rPr>
                <w:b/>
                <w:bCs/>
                <w:color w:val="auto"/>
              </w:rPr>
            </w:pPr>
            <w:r w:rsidRPr="00490EDD">
              <w:rPr>
                <w:color w:val="auto"/>
              </w:rPr>
              <w:tab/>
            </w:r>
            <w:r w:rsidRPr="00490EDD">
              <w:rPr>
                <w:b/>
                <w:bCs/>
                <w:color w:val="auto"/>
              </w:rPr>
              <w:t>5</w:t>
            </w:r>
            <w:r w:rsidRPr="00490EDD">
              <w:rPr>
                <w:b/>
                <w:bCs/>
                <w:color w:val="auto"/>
              </w:rPr>
              <w:tab/>
              <w:t>ӨНДӨРЖИЛТИЙН нэгдсэн төлөвлөлт, мэдээллийн САН:</w:t>
            </w:r>
          </w:p>
          <w:p w14:paraId="183F9F83" w14:textId="77777777" w:rsidR="00E8437A" w:rsidRPr="00490EDD" w:rsidRDefault="00E8437A" w:rsidP="00954499">
            <w:pPr>
              <w:pStyle w:val="Other0"/>
              <w:rPr>
                <w:color w:val="auto"/>
              </w:rPr>
            </w:pPr>
            <w:r w:rsidRPr="00490EDD">
              <w:rPr>
                <w:color w:val="auto"/>
              </w:rPr>
              <w:t>5.1</w:t>
            </w:r>
            <w:r w:rsidRPr="00490EDD">
              <w:rPr>
                <w:color w:val="auto"/>
              </w:rPr>
              <w:tab/>
              <w:t>Нийслэлийн нутаг дэвсгэрийн өндөржилтийн нэгдсэн төлөвлөлттэй уялдуулан хур бороо цасны урсацыг гадаргуугаар зайлуулах боломжтой төлөвлөх</w:t>
            </w:r>
          </w:p>
          <w:p w14:paraId="5BD71105" w14:textId="77777777" w:rsidR="00E8437A" w:rsidRPr="00490EDD" w:rsidRDefault="00E8437A" w:rsidP="00954499">
            <w:pPr>
              <w:pStyle w:val="Other0"/>
              <w:rPr>
                <w:color w:val="auto"/>
              </w:rPr>
            </w:pPr>
            <w:r w:rsidRPr="00490EDD">
              <w:rPr>
                <w:color w:val="auto"/>
              </w:rPr>
              <w:t>5.2</w:t>
            </w:r>
            <w:r w:rsidRPr="00490EDD">
              <w:rPr>
                <w:color w:val="auto"/>
              </w:rPr>
              <w:tab/>
              <w:t>Гудамж зам талбайд тогтоол ус үүсч болзошгүй гадаргуутай нутаг дэвсгэр буюу ус хураах талбайг тодорхойлон төлөвлөлтийг гүйцэтгэх</w:t>
            </w:r>
          </w:p>
          <w:p w14:paraId="64B4E201" w14:textId="77777777" w:rsidR="00E8437A" w:rsidRPr="00490EDD" w:rsidRDefault="00E8437A" w:rsidP="00954499">
            <w:pPr>
              <w:pStyle w:val="Other0"/>
              <w:spacing w:before="240" w:after="240"/>
              <w:ind w:left="301" w:hanging="188"/>
              <w:rPr>
                <w:b/>
                <w:bCs/>
                <w:color w:val="auto"/>
              </w:rPr>
            </w:pPr>
            <w:r w:rsidRPr="00490EDD">
              <w:rPr>
                <w:b/>
                <w:bCs/>
                <w:color w:val="auto"/>
              </w:rPr>
              <w:t>6</w:t>
            </w:r>
            <w:r w:rsidRPr="00490EDD">
              <w:rPr>
                <w:b/>
                <w:bCs/>
                <w:color w:val="auto"/>
              </w:rPr>
              <w:tab/>
              <w:t>САЛБАРЫН ИНСТИТУЦ, ЗОХИОН БАЙГУУЛАЛТ</w:t>
            </w:r>
          </w:p>
          <w:p w14:paraId="0A4F1D81" w14:textId="77777777" w:rsidR="00E8437A" w:rsidRPr="00490EDD" w:rsidRDefault="00E8437A" w:rsidP="00954499">
            <w:pPr>
              <w:pStyle w:val="Other0"/>
              <w:rPr>
                <w:color w:val="auto"/>
              </w:rPr>
            </w:pPr>
            <w:r w:rsidRPr="00490EDD">
              <w:rPr>
                <w:color w:val="auto"/>
              </w:rPr>
              <w:t>6.1</w:t>
            </w:r>
            <w:r w:rsidRPr="00490EDD">
              <w:rPr>
                <w:color w:val="auto"/>
              </w:rPr>
              <w:tab/>
              <w:t>Салбарын нэгдсэн үйл ажиллагааг үнэлэх, институц бүтэц зохион байгуулалтын хамаарлыг гаргаж, төлөвлөх;</w:t>
            </w:r>
          </w:p>
          <w:p w14:paraId="182B88E0" w14:textId="77777777" w:rsidR="00E8437A" w:rsidRPr="00490EDD" w:rsidRDefault="00E8437A" w:rsidP="00954499">
            <w:pPr>
              <w:pStyle w:val="Other0"/>
              <w:rPr>
                <w:color w:val="auto"/>
              </w:rPr>
            </w:pPr>
            <w:r w:rsidRPr="00490EDD">
              <w:rPr>
                <w:color w:val="auto"/>
              </w:rPr>
              <w:t>6.2</w:t>
            </w:r>
            <w:r w:rsidRPr="00490EDD">
              <w:rPr>
                <w:color w:val="auto"/>
              </w:rPr>
              <w:tab/>
              <w:t>Усны барилга байгууламжийн инженерийн шугам сүлжээтэй холбоотой хууль, эрх зүйн орчныг сайжруулах санал зөвлөмж боловсруулах.</w:t>
            </w:r>
          </w:p>
          <w:p w14:paraId="592EB6E4" w14:textId="77777777" w:rsidR="00E8437A" w:rsidRPr="00490EDD" w:rsidRDefault="00E8437A" w:rsidP="00954499">
            <w:pPr>
              <w:pStyle w:val="Other0"/>
              <w:rPr>
                <w:color w:val="auto"/>
              </w:rPr>
            </w:pPr>
            <w:r w:rsidRPr="00490EDD">
              <w:rPr>
                <w:color w:val="auto"/>
              </w:rPr>
              <w:t>6.3</w:t>
            </w:r>
            <w:r w:rsidRPr="00490EDD">
              <w:rPr>
                <w:color w:val="auto"/>
              </w:rPr>
              <w:tab/>
              <w:t>Үерийн далан сувгийг хурдан шуурхай барьж байгуулах гадны орны машин механизмын бүтээмж, дэвшилтэттехник технологийн тооцоо судалгааг хийх;</w:t>
            </w:r>
          </w:p>
          <w:p w14:paraId="593D978E" w14:textId="702B2789" w:rsidR="00E8437A" w:rsidRPr="00490EDD" w:rsidRDefault="00E8437A" w:rsidP="00954499">
            <w:pPr>
              <w:pStyle w:val="Other0"/>
              <w:rPr>
                <w:color w:val="auto"/>
              </w:rPr>
            </w:pPr>
            <w:r w:rsidRPr="00490EDD">
              <w:rPr>
                <w:color w:val="auto"/>
              </w:rPr>
              <w:t>6.4</w:t>
            </w:r>
            <w:r w:rsidRPr="00490EDD">
              <w:rPr>
                <w:color w:val="auto"/>
              </w:rPr>
              <w:tab/>
              <w:t>Барилгын ул хөрсний горимын судалгаа /гидрогеологийн горимын судалгаа/ хийх арга, аргачлал, заавар дүрэм боловсруулах</w:t>
            </w:r>
          </w:p>
        </w:tc>
      </w:tr>
      <w:tr w:rsidR="00490EDD" w:rsidRPr="00490EDD" w14:paraId="3232CFD9" w14:textId="77777777" w:rsidTr="007D1FEE">
        <w:trPr>
          <w:jc w:val="center"/>
        </w:trPr>
        <w:tc>
          <w:tcPr>
            <w:tcW w:w="567" w:type="dxa"/>
            <w:tcBorders>
              <w:top w:val="single" w:sz="4" w:space="0" w:color="auto"/>
            </w:tcBorders>
            <w:shd w:val="clear" w:color="auto" w:fill="auto"/>
          </w:tcPr>
          <w:p w14:paraId="2A05F5BC" w14:textId="77777777" w:rsidR="00EB5E34" w:rsidRPr="00490EDD" w:rsidRDefault="00EB5E34" w:rsidP="00EB5E34">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41B0FB26" w14:textId="4A85D37B" w:rsidR="00EB5E34" w:rsidRPr="00490EDD" w:rsidRDefault="00EB5E34" w:rsidP="00EB5E34">
            <w:pPr>
              <w:pStyle w:val="Other0"/>
              <w:ind w:left="113" w:firstLine="27"/>
              <w:jc w:val="center"/>
              <w:rPr>
                <w:color w:val="auto"/>
              </w:rPr>
            </w:pPr>
            <w:r w:rsidRPr="00490EDD">
              <w:rPr>
                <w:color w:val="auto"/>
              </w:rPr>
              <w:t>Хэрэгжүүлэх арга хэмжээний төлөвлөгөөний хүрээнд шийдвэрлэх асуудлууд</w:t>
            </w:r>
          </w:p>
        </w:tc>
        <w:tc>
          <w:tcPr>
            <w:tcW w:w="7962" w:type="dxa"/>
            <w:tcBorders>
              <w:top w:val="single" w:sz="4" w:space="0" w:color="auto"/>
              <w:left w:val="single" w:sz="4" w:space="0" w:color="auto"/>
              <w:bottom w:val="single" w:sz="4" w:space="0" w:color="auto"/>
              <w:right w:val="single" w:sz="4" w:space="0" w:color="auto"/>
            </w:tcBorders>
            <w:shd w:val="clear" w:color="auto" w:fill="auto"/>
          </w:tcPr>
          <w:p w14:paraId="0B0EF931" w14:textId="77777777" w:rsidR="00EB5E34" w:rsidRPr="00490EDD" w:rsidRDefault="00EB5E34" w:rsidP="00EB5E34">
            <w:pPr>
              <w:numPr>
                <w:ilvl w:val="0"/>
                <w:numId w:val="18"/>
              </w:numPr>
              <w:tabs>
                <w:tab w:val="left" w:pos="350"/>
              </w:tabs>
              <w:ind w:left="114" w:right="57" w:hanging="57"/>
              <w:rPr>
                <w:rFonts w:ascii="Arial" w:eastAsia="Arial" w:hAnsi="Arial" w:cs="Arial"/>
                <w:color w:val="auto"/>
                <w:sz w:val="22"/>
                <w:szCs w:val="22"/>
              </w:rPr>
            </w:pPr>
            <w:r w:rsidRPr="00490EDD">
              <w:rPr>
                <w:rFonts w:ascii="Arial" w:eastAsia="Arial" w:hAnsi="Arial" w:cs="Arial"/>
                <w:b/>
                <w:bCs/>
                <w:color w:val="auto"/>
                <w:sz w:val="22"/>
                <w:szCs w:val="22"/>
              </w:rPr>
              <w:t>Үе шат</w:t>
            </w:r>
          </w:p>
          <w:p w14:paraId="587A88AB"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Хэрэгжүүлэх арга хэмжээний төлөвлөгөөг салбарын бодлоготой уялдуулан урт, дунд, богино хугацаанд ач холбогдлоор эрэмбэлэх,</w:t>
            </w:r>
          </w:p>
          <w:p w14:paraId="6FD9E6FA"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Хэрэгжүүлэх арга хэмжээний бүтэц, схемийг тодорхойлох</w:t>
            </w:r>
          </w:p>
          <w:p w14:paraId="157F0361"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Инженерийн бэлтгэл арга хэмжээний мастер төлөвлөгөөг хэрэгжүүлэх төсөл, хөтөлбөр, хөрөнгө оруулалтын хэмжээ, эх үүсвэр, хариуцах байгууллага, хэрэгжүүлэх хугацаатай уялдуулан жил бүрээр нарийвчлан тодорхойлох</w:t>
            </w:r>
          </w:p>
          <w:p w14:paraId="44B14BC6" w14:textId="77777777" w:rsidR="00EB5E34" w:rsidRPr="00490EDD" w:rsidRDefault="00EB5E34" w:rsidP="00EB5E34">
            <w:pPr>
              <w:numPr>
                <w:ilvl w:val="0"/>
                <w:numId w:val="18"/>
              </w:numPr>
              <w:tabs>
                <w:tab w:val="left" w:pos="350"/>
              </w:tabs>
              <w:ind w:left="114" w:right="57" w:hanging="57"/>
              <w:rPr>
                <w:rFonts w:ascii="Arial" w:eastAsia="Arial" w:hAnsi="Arial" w:cs="Arial"/>
                <w:color w:val="auto"/>
                <w:sz w:val="22"/>
                <w:szCs w:val="22"/>
              </w:rPr>
            </w:pPr>
            <w:r w:rsidRPr="00490EDD">
              <w:rPr>
                <w:rFonts w:ascii="Arial" w:eastAsia="Arial" w:hAnsi="Arial" w:cs="Arial"/>
                <w:b/>
                <w:bCs/>
                <w:color w:val="auto"/>
                <w:sz w:val="22"/>
                <w:szCs w:val="22"/>
              </w:rPr>
              <w:t>Удирдлага зохион байгуулалт</w:t>
            </w:r>
          </w:p>
          <w:p w14:paraId="60B4B2DC"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Инженерийн бэлтгэл арга хэмжээний мастер төлөвлөгөөний бодлогын залгамжийг хадгалсан нэгдмэл цогц харилцан уялдаатай байх;</w:t>
            </w:r>
          </w:p>
          <w:p w14:paraId="0F3E8A27" w14:textId="77777777" w:rsidR="00EB5E34" w:rsidRPr="00490EDD" w:rsidRDefault="00EB5E34" w:rsidP="00EB5E34">
            <w:pPr>
              <w:numPr>
                <w:ilvl w:val="0"/>
                <w:numId w:val="18"/>
              </w:numPr>
              <w:tabs>
                <w:tab w:val="left" w:pos="350"/>
              </w:tabs>
              <w:ind w:left="114" w:right="57" w:hanging="57"/>
              <w:rPr>
                <w:rFonts w:ascii="Arial" w:eastAsia="Arial" w:hAnsi="Arial" w:cs="Arial"/>
                <w:color w:val="auto"/>
                <w:sz w:val="22"/>
                <w:szCs w:val="22"/>
              </w:rPr>
            </w:pPr>
            <w:r w:rsidRPr="00490EDD">
              <w:rPr>
                <w:rFonts w:ascii="Arial" w:eastAsia="Arial" w:hAnsi="Arial" w:cs="Arial"/>
                <w:b/>
                <w:bCs/>
                <w:color w:val="auto"/>
                <w:sz w:val="22"/>
                <w:szCs w:val="22"/>
              </w:rPr>
              <w:t>Хөрөнгө оруулалт</w:t>
            </w:r>
          </w:p>
          <w:p w14:paraId="6D46A0AE"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Инженерийн бэлтгэл арга хэмжээний мастер төлөвлөгөөний үндсэн зорилтын хүрээнд хэрэгжүүлэх төсөл арга хэмжээний суурь төвшин, үнэлгээний шалгуур үзүүлэлт, хүрэх төвшинг /хэмжих нэгж, тоо, чанар, хугацаа/ нарийвчлан тодорхойлох;</w:t>
            </w:r>
          </w:p>
          <w:p w14:paraId="498F1AFD"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Хөрөнгө оруулалтын сан байгуулах боломжийг тодорхойлох;</w:t>
            </w:r>
          </w:p>
          <w:p w14:paraId="120B256B"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Улс, нийслэлийн төсвийн орлогын ирээдүйн төсөөллийг боловсруулж инженерийн бэлтгэл арга хэмжээний мастер төлөвлөгөөг хэрэгжүүлэхэд шаардлагатай хөрөнгө оруулалтын эх үүсвэрийн нөөц, боломжийг тодорхойлох;</w:t>
            </w:r>
          </w:p>
          <w:p w14:paraId="50A7349D"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lastRenderedPageBreak/>
              <w:t>Мастер төлөвлөгөөг хэрэгжүүлэхэд төр, хувийн хэвшил, гадаадын хөрөнгө оруулалт, зээл тусламжийн шаардагдах хэмжээг тодорхойлох.</w:t>
            </w:r>
          </w:p>
          <w:p w14:paraId="399A5476" w14:textId="77777777" w:rsidR="00EB5E34" w:rsidRPr="00490EDD" w:rsidRDefault="00EB5E34" w:rsidP="00EB5E34">
            <w:pPr>
              <w:numPr>
                <w:ilvl w:val="0"/>
                <w:numId w:val="18"/>
              </w:numPr>
              <w:tabs>
                <w:tab w:val="left" w:pos="350"/>
              </w:tabs>
              <w:ind w:left="114" w:right="57" w:hanging="57"/>
              <w:rPr>
                <w:rFonts w:ascii="Arial" w:eastAsia="Arial" w:hAnsi="Arial" w:cs="Arial"/>
                <w:color w:val="auto"/>
                <w:sz w:val="22"/>
                <w:szCs w:val="22"/>
              </w:rPr>
            </w:pPr>
            <w:r w:rsidRPr="00490EDD">
              <w:rPr>
                <w:rFonts w:ascii="Arial" w:eastAsia="Arial" w:hAnsi="Arial" w:cs="Arial"/>
                <w:b/>
                <w:bCs/>
                <w:color w:val="auto"/>
                <w:sz w:val="22"/>
                <w:szCs w:val="22"/>
              </w:rPr>
              <w:t>Үйл ажиллагаа, зөвлөмж</w:t>
            </w:r>
          </w:p>
          <w:p w14:paraId="70A6FC25"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Судлан хэрэгжүүлэх томоохон төсөл хөтөлбөрүүдийг тодорхойлох;</w:t>
            </w:r>
          </w:p>
          <w:p w14:paraId="51240A02" w14:textId="77777777" w:rsidR="00EB5E34" w:rsidRPr="00490EDD" w:rsidRDefault="00EB5E34" w:rsidP="00EB5E34">
            <w:pPr>
              <w:numPr>
                <w:ilvl w:val="1"/>
                <w:numId w:val="18"/>
              </w:numPr>
              <w:ind w:left="114" w:right="57" w:hanging="57"/>
              <w:rPr>
                <w:rFonts w:ascii="Arial" w:eastAsia="Arial" w:hAnsi="Arial" w:cs="Arial"/>
                <w:color w:val="auto"/>
                <w:sz w:val="22"/>
                <w:szCs w:val="22"/>
              </w:rPr>
            </w:pPr>
            <w:r w:rsidRPr="00490EDD">
              <w:rPr>
                <w:rFonts w:ascii="Arial" w:eastAsia="Arial" w:hAnsi="Arial" w:cs="Arial"/>
                <w:color w:val="auto"/>
                <w:sz w:val="22"/>
                <w:szCs w:val="22"/>
              </w:rPr>
              <w:t>Болзошгүй үер усны гамшгийн үед авч хэрэгжүүлэх арга хэмжээг төлөвлөх;</w:t>
            </w:r>
          </w:p>
          <w:p w14:paraId="6EA0BE39" w14:textId="77777777" w:rsidR="00EB5E34" w:rsidRPr="00490EDD" w:rsidRDefault="00EB5E34" w:rsidP="00EB5E34">
            <w:pPr>
              <w:numPr>
                <w:ilvl w:val="1"/>
                <w:numId w:val="18"/>
              </w:numPr>
              <w:ind w:left="114" w:right="57" w:hanging="57"/>
              <w:rPr>
                <w:color w:val="auto"/>
              </w:rPr>
            </w:pPr>
            <w:r w:rsidRPr="00490EDD">
              <w:rPr>
                <w:color w:val="auto"/>
              </w:rPr>
              <w:t>Нийслэлийн хэмжээнд хэрэгжиж буй улс, нийслэлийн төсвийн хөрөнгө оруулалт, олон улсын байгууллагын хөрөнгө оруулалтаар хэрэгжиж буй төсөл хөтөлбөрүүдийг мастер төлөвлөгөөг хэрэгжүүлэх арга хэмжээнд тусгаж уялдуулах;</w:t>
            </w:r>
          </w:p>
          <w:p w14:paraId="3D9FB014" w14:textId="27AE8632" w:rsidR="00EB5E34" w:rsidRPr="00490EDD" w:rsidRDefault="00EB5E34" w:rsidP="00EB5E34">
            <w:pPr>
              <w:pStyle w:val="Other0"/>
              <w:ind w:left="114" w:hanging="57"/>
              <w:rPr>
                <w:color w:val="auto"/>
              </w:rPr>
            </w:pPr>
            <w:r w:rsidRPr="00490EDD">
              <w:rPr>
                <w:color w:val="auto"/>
              </w:rPr>
              <w:t>Инженерийн бэлтгэл арга хэмжээний мастер төлөвлөгөөг хэрэгжүүлэхэд шаардлагатай хууль, эрх зүйн баримт бичгийг тодорхойлж өөрчлөлтийн саналыг боловсруулах.</w:t>
            </w:r>
          </w:p>
        </w:tc>
      </w:tr>
      <w:tr w:rsidR="00490EDD" w:rsidRPr="00490EDD" w14:paraId="62369B0D" w14:textId="77777777" w:rsidTr="007D1FEE">
        <w:trPr>
          <w:jc w:val="center"/>
        </w:trPr>
        <w:tc>
          <w:tcPr>
            <w:tcW w:w="567" w:type="dxa"/>
            <w:tcBorders>
              <w:top w:val="single" w:sz="4" w:space="0" w:color="auto"/>
            </w:tcBorders>
            <w:shd w:val="clear" w:color="auto" w:fill="auto"/>
          </w:tcPr>
          <w:p w14:paraId="0EDE37AA" w14:textId="77777777" w:rsidR="00EB5E34" w:rsidRPr="00490EDD" w:rsidRDefault="00EB5E34" w:rsidP="00EB5E34">
            <w:pPr>
              <w:pStyle w:val="Other0"/>
              <w:numPr>
                <w:ilvl w:val="0"/>
                <w:numId w:val="27"/>
              </w:numPr>
              <w:ind w:left="0" w:right="136" w:firstLine="284"/>
              <w:rPr>
                <w:color w:val="auto"/>
              </w:rPr>
            </w:pPr>
          </w:p>
        </w:tc>
        <w:tc>
          <w:tcPr>
            <w:tcW w:w="1873" w:type="dxa"/>
            <w:tcBorders>
              <w:top w:val="single" w:sz="4" w:space="0" w:color="auto"/>
            </w:tcBorders>
            <w:shd w:val="clear" w:color="auto" w:fill="auto"/>
          </w:tcPr>
          <w:p w14:paraId="7E0A3ABD" w14:textId="05F42162" w:rsidR="00EB5E34" w:rsidRPr="00490EDD" w:rsidRDefault="00EB5E34" w:rsidP="00EB5E34">
            <w:pPr>
              <w:pStyle w:val="Other0"/>
              <w:ind w:left="113" w:firstLine="27"/>
              <w:jc w:val="center"/>
              <w:rPr>
                <w:color w:val="auto"/>
              </w:rPr>
            </w:pPr>
            <w:r w:rsidRPr="00490EDD">
              <w:rPr>
                <w:color w:val="auto"/>
              </w:rPr>
              <w:t>Онцгой нөхцөл</w:t>
            </w: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5D4F441C"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Үерийн хамгаалалтын барилга байгууламж, хөрсний болон авто замын борооны ус зайлуулах шугам сүлжээний усыг хуримтлуулах сантай болгох, дахин ашиглах боломжийн судалгаа боловсруулах</w:t>
            </w:r>
          </w:p>
          <w:p w14:paraId="44F4C076"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Инженер геологийн ажиглалтын цооног байгуулж , хөрсний болон усны шинж чанарын судалгаа шинжилгээ хийх нэгдсэн систем байгуулах, алсын удирдлагын нэгдсэн систем хийх.</w:t>
            </w:r>
          </w:p>
          <w:p w14:paraId="7C8843FB"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Голын голидролыг сэргээх, урсац тохируулга, усан сан, усан толио үүсгэх шийдлүүдийг байгаль орчин, цаг уурын нөхцөлд тохируулан эдийн засгийн үр ашигтай байхаар төлөвлөх;</w:t>
            </w:r>
          </w:p>
          <w:p w14:paraId="12A50194"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Хотын бичил цаг агаарын нөхцөл, газар хөдлөлийн мужлал, хагарлыг тогтоож төлөвлөлтөд тусгах;</w:t>
            </w:r>
          </w:p>
          <w:p w14:paraId="5F3A34F3"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Гадаргын болон газрын доорх усны нөөцийг тооцооллыг гаргах;</w:t>
            </w:r>
          </w:p>
          <w:p w14:paraId="570E323B"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Төлөвлөлтийн бүсийн газар зүйн онцлог, хөрсний механик шинж чанараас үүдэлтэй хөрсний суулт, нуранги үүсэх нөхцөл, цэвдэгийгнарийвчлан судалж, аюулгүй байдлыгхангахталаар зөвлөмж боловсруулах.</w:t>
            </w:r>
          </w:p>
          <w:p w14:paraId="56A9E71C" w14:textId="77777777"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Усны нэгдсэн менежментийн тогтолцоог нарийвчлан төлөвлөх;</w:t>
            </w:r>
          </w:p>
          <w:p w14:paraId="4F1409AB" w14:textId="23DF602E"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Байгалийн шавхагдах нөөц баялгийг хэмнэлттэй, үр ашигтай ашиглах ундны усны нөөцийн хомстлоос сэргийлж, хуримтлуулах, хэрэглээний хязгаар тогтоох замаар хэмнэлттэй ашиглах төлөвлөлтийг боловсруулах</w:t>
            </w:r>
            <w:r w:rsidRPr="00490EDD">
              <w:rPr>
                <w:color w:val="auto"/>
                <w:lang w:val="en-US"/>
              </w:rPr>
              <w:t>;</w:t>
            </w:r>
          </w:p>
          <w:p w14:paraId="4EC3BF8F" w14:textId="4B799BB4" w:rsidR="00EB5E34" w:rsidRPr="00490EDD" w:rsidRDefault="00EB5E34" w:rsidP="00EB5E34">
            <w:pPr>
              <w:pStyle w:val="Other0"/>
              <w:numPr>
                <w:ilvl w:val="0"/>
                <w:numId w:val="19"/>
              </w:numPr>
              <w:tabs>
                <w:tab w:val="left" w:pos="696"/>
              </w:tabs>
              <w:ind w:left="341" w:right="57" w:hanging="284"/>
              <w:rPr>
                <w:color w:val="auto"/>
              </w:rPr>
            </w:pPr>
            <w:r w:rsidRPr="00490EDD">
              <w:rPr>
                <w:color w:val="auto"/>
              </w:rPr>
              <w:t>Хамрах нутаг дэвсгэрийн газрын доорх усны горим, чанарын өөрчлөлтийг судлах мониторингийн сүлжээний төлөвлөлт системийн нэгдсэн загвар зураг боловсруулах;</w:t>
            </w:r>
          </w:p>
          <w:p w14:paraId="01A982CB" w14:textId="77777777" w:rsidR="00EB5E34" w:rsidRPr="00490EDD" w:rsidRDefault="00EB5E34" w:rsidP="00EB5E34">
            <w:pPr>
              <w:pStyle w:val="Other0"/>
              <w:numPr>
                <w:ilvl w:val="0"/>
                <w:numId w:val="19"/>
              </w:numPr>
              <w:tabs>
                <w:tab w:val="left" w:pos="443"/>
              </w:tabs>
              <w:ind w:left="341" w:right="57" w:hanging="284"/>
              <w:rPr>
                <w:b/>
                <w:bCs/>
                <w:color w:val="auto"/>
              </w:rPr>
            </w:pPr>
            <w:r w:rsidRPr="00490EDD">
              <w:rPr>
                <w:color w:val="auto"/>
              </w:rPr>
              <w:t>Хотын цэцэрлэгжилт, ногоон байгууламжийн хүртээмжийг нэмэгдүүлэх зорилгоор саарал усны байгууламж, шугам сүлжээг төлөвлөх;</w:t>
            </w:r>
          </w:p>
          <w:p w14:paraId="697C5786" w14:textId="204E94A7" w:rsidR="00EB5E34" w:rsidRPr="00490EDD" w:rsidRDefault="00EB5E34" w:rsidP="00EB5E34">
            <w:pPr>
              <w:pStyle w:val="Other0"/>
              <w:numPr>
                <w:ilvl w:val="0"/>
                <w:numId w:val="19"/>
              </w:numPr>
              <w:tabs>
                <w:tab w:val="left" w:pos="443"/>
              </w:tabs>
              <w:ind w:left="341" w:right="57" w:hanging="284"/>
              <w:rPr>
                <w:b/>
                <w:bCs/>
                <w:color w:val="auto"/>
              </w:rPr>
            </w:pPr>
            <w:r w:rsidRPr="00490EDD">
              <w:rPr>
                <w:color w:val="auto"/>
              </w:rPr>
              <w:t>Ашиглалтад байгаа үерийн хамгаалалтын далан суваг, хөрсний ус зайлуулах шугам сүлжээ, борооны ус зайлуулах шугам сүлжээний компьютер загварчлалыг нэгдсэн болон хэсэгчилсэн байдлаар боловсруулах, зүгшрүүлэх, холбогдох байгууллагуудын мэргэжилтнүүдэд зориулсан сургалт зохион байгуулж , гарын авлага боловсруулсан байх.</w:t>
            </w:r>
          </w:p>
        </w:tc>
      </w:tr>
      <w:tr w:rsidR="00490EDD" w:rsidRPr="00490EDD" w14:paraId="378C7E8B" w14:textId="77777777" w:rsidTr="007D1FEE">
        <w:trPr>
          <w:jc w:val="center"/>
        </w:trPr>
        <w:tc>
          <w:tcPr>
            <w:tcW w:w="567" w:type="dxa"/>
            <w:tcBorders>
              <w:top w:val="single" w:sz="4" w:space="0" w:color="auto"/>
              <w:bottom w:val="single" w:sz="4" w:space="0" w:color="auto"/>
            </w:tcBorders>
            <w:shd w:val="clear" w:color="auto" w:fill="auto"/>
          </w:tcPr>
          <w:p w14:paraId="2B61B75B" w14:textId="77777777" w:rsidR="00EB5E34" w:rsidRPr="00490EDD" w:rsidRDefault="00EB5E34" w:rsidP="00EB5E34">
            <w:pPr>
              <w:pStyle w:val="Other0"/>
              <w:numPr>
                <w:ilvl w:val="0"/>
                <w:numId w:val="27"/>
              </w:numPr>
              <w:ind w:left="0" w:right="0" w:firstLine="113"/>
              <w:rPr>
                <w:color w:val="auto"/>
              </w:rPr>
            </w:pPr>
          </w:p>
        </w:tc>
        <w:tc>
          <w:tcPr>
            <w:tcW w:w="1873" w:type="dxa"/>
            <w:tcBorders>
              <w:top w:val="single" w:sz="4" w:space="0" w:color="auto"/>
              <w:bottom w:val="single" w:sz="4" w:space="0" w:color="auto"/>
            </w:tcBorders>
            <w:shd w:val="clear" w:color="auto" w:fill="auto"/>
          </w:tcPr>
          <w:p w14:paraId="5EC3DF2B" w14:textId="355C5655" w:rsidR="00EB5E34" w:rsidRPr="00490EDD" w:rsidRDefault="00EB5E34" w:rsidP="00EB5E34">
            <w:pPr>
              <w:pStyle w:val="Other0"/>
              <w:ind w:left="113" w:firstLine="27"/>
              <w:jc w:val="center"/>
              <w:rPr>
                <w:color w:val="auto"/>
              </w:rPr>
            </w:pPr>
            <w:r w:rsidRPr="00490EDD">
              <w:rPr>
                <w:color w:val="auto"/>
              </w:rPr>
              <w:t>Боловсруулах хугацаа</w:t>
            </w: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3268BC38" w14:textId="77777777" w:rsidR="00EB5E34" w:rsidRPr="00490EDD" w:rsidRDefault="00EB5E34" w:rsidP="00EB5E34">
            <w:pPr>
              <w:pStyle w:val="Other0"/>
              <w:ind w:left="160" w:right="57" w:hanging="103"/>
              <w:rPr>
                <w:color w:val="auto"/>
              </w:rPr>
            </w:pPr>
            <w:r w:rsidRPr="00490EDD">
              <w:rPr>
                <w:color w:val="auto"/>
              </w:rPr>
              <w:t>Захиалагч, гүйцэтгэгч талуудын хооронд гэрээ байгуулснаас хойш 12 сарын хугацаанд инженерийн бэлтгэл арга хэмжээний мастер төлөвлөгөөг боловсруулна.</w:t>
            </w:r>
          </w:p>
          <w:p w14:paraId="770972CD" w14:textId="77777777" w:rsidR="00EB5E34" w:rsidRPr="00490EDD" w:rsidRDefault="00EB5E34" w:rsidP="00EB5E34">
            <w:pPr>
              <w:pStyle w:val="Other0"/>
              <w:numPr>
                <w:ilvl w:val="0"/>
                <w:numId w:val="20"/>
              </w:numPr>
              <w:ind w:left="341" w:right="57" w:hanging="284"/>
              <w:rPr>
                <w:color w:val="auto"/>
              </w:rPr>
            </w:pPr>
            <w:r w:rsidRPr="00490EDD">
              <w:rPr>
                <w:b/>
                <w:bCs/>
                <w:color w:val="auto"/>
              </w:rPr>
              <w:t>Эхлэлийн тайлан /150 хоногт гүйцэтгэнэ/</w:t>
            </w:r>
          </w:p>
          <w:p w14:paraId="40862719" w14:textId="77777777" w:rsidR="00EB5E34" w:rsidRPr="00490EDD" w:rsidRDefault="00EB5E34" w:rsidP="00EB5E34">
            <w:pPr>
              <w:pStyle w:val="Other0"/>
              <w:numPr>
                <w:ilvl w:val="1"/>
                <w:numId w:val="20"/>
              </w:numPr>
              <w:ind w:left="454" w:right="57"/>
              <w:rPr>
                <w:color w:val="auto"/>
              </w:rPr>
            </w:pPr>
            <w:r w:rsidRPr="00490EDD">
              <w:rPr>
                <w:color w:val="auto"/>
              </w:rPr>
              <w:t>Барилга хөгжпийн төвийн захирлын 2019 оны А/40 дугаар тушаалаар батлагдсан Орон тооны бус мэргэжлийн зөвлөлийн бүрэлдэхүүн батлах тухай тушаалын хавсралтаар баталсан “Инженерийн байгууламж, шугам сүлжээний инженерийн мэргэжлийн зөвлөл”-ийн хурлаар хэлэлцүүлэх;</w:t>
            </w:r>
          </w:p>
          <w:p w14:paraId="7596B109" w14:textId="77777777" w:rsidR="00EB5E34" w:rsidRPr="00490EDD" w:rsidRDefault="00EB5E34" w:rsidP="00EB5E34">
            <w:pPr>
              <w:pStyle w:val="Other0"/>
              <w:numPr>
                <w:ilvl w:val="1"/>
                <w:numId w:val="20"/>
              </w:numPr>
              <w:ind w:left="454" w:right="57"/>
              <w:rPr>
                <w:color w:val="auto"/>
              </w:rPr>
            </w:pPr>
            <w:r w:rsidRPr="00490EDD">
              <w:rPr>
                <w:color w:val="auto"/>
              </w:rPr>
              <w:t>Нийслэлийн Засаг даргын тамгын газрын Газар, барилгажилтын мэргэжлийн зөвлөлийн хурлаар хэлэлцүүлэх;</w:t>
            </w:r>
          </w:p>
          <w:p w14:paraId="3112A6FF" w14:textId="77777777" w:rsidR="00EB5E34" w:rsidRPr="00490EDD" w:rsidRDefault="00EB5E34" w:rsidP="00EB5E34">
            <w:pPr>
              <w:pStyle w:val="Other0"/>
              <w:numPr>
                <w:ilvl w:val="0"/>
                <w:numId w:val="21"/>
              </w:numPr>
              <w:tabs>
                <w:tab w:val="left" w:pos="696"/>
              </w:tabs>
              <w:ind w:left="341" w:right="57" w:hanging="284"/>
              <w:rPr>
                <w:color w:val="auto"/>
              </w:rPr>
            </w:pPr>
            <w:r w:rsidRPr="00490EDD">
              <w:rPr>
                <w:b/>
                <w:bCs/>
                <w:color w:val="auto"/>
              </w:rPr>
              <w:t>Дундын тайлан /100 хоногт гүйцэтгэнэ/</w:t>
            </w:r>
          </w:p>
          <w:p w14:paraId="339D60E0" w14:textId="77777777" w:rsidR="00EB5E34" w:rsidRPr="00490EDD" w:rsidRDefault="00EB5E34" w:rsidP="00EB5E34">
            <w:pPr>
              <w:pStyle w:val="Other0"/>
              <w:numPr>
                <w:ilvl w:val="1"/>
                <w:numId w:val="21"/>
              </w:numPr>
              <w:ind w:left="454" w:right="57"/>
              <w:rPr>
                <w:color w:val="auto"/>
              </w:rPr>
            </w:pPr>
            <w:r w:rsidRPr="00490EDD">
              <w:rPr>
                <w:color w:val="auto"/>
              </w:rPr>
              <w:t>Эхлэлийн тайланд өгсөн санал, зөвлөмжийг тусгаж инженерийн бэлтгэл арга хэмжээний мастер төлөвлөгөө хэрэгжүүлэх арга хэмжээний төлөвлөгөө засварлах;</w:t>
            </w:r>
          </w:p>
          <w:p w14:paraId="379A3BDB" w14:textId="77777777" w:rsidR="00EB5E34" w:rsidRPr="00490EDD" w:rsidRDefault="00EB5E34" w:rsidP="00EB5E34">
            <w:pPr>
              <w:pStyle w:val="Other0"/>
              <w:numPr>
                <w:ilvl w:val="1"/>
                <w:numId w:val="21"/>
              </w:numPr>
              <w:ind w:left="454" w:right="57"/>
              <w:rPr>
                <w:color w:val="auto"/>
              </w:rPr>
            </w:pPr>
            <w:r w:rsidRPr="00490EDD">
              <w:rPr>
                <w:color w:val="auto"/>
              </w:rPr>
              <w:t>Засгийн газрын яамд, төрийн захиргааны төв болон нутгийн захиргааны байгууллагуудаас санал, зөвлөмж авах;</w:t>
            </w:r>
          </w:p>
          <w:p w14:paraId="32F7092A" w14:textId="77777777" w:rsidR="00EB5E34" w:rsidRPr="00490EDD" w:rsidRDefault="00EB5E34" w:rsidP="00EB5E34">
            <w:pPr>
              <w:pStyle w:val="Other0"/>
              <w:numPr>
                <w:ilvl w:val="1"/>
                <w:numId w:val="21"/>
              </w:numPr>
              <w:ind w:left="454" w:right="57"/>
              <w:rPr>
                <w:color w:val="auto"/>
              </w:rPr>
            </w:pPr>
            <w:r w:rsidRPr="00490EDD">
              <w:rPr>
                <w:color w:val="auto"/>
              </w:rPr>
              <w:t>Мэргэжлийн байгууллага, эрдэмтэн, судлаачдын дунд хэлэлцүүлэг хийж санал, зөвлөмж авах;</w:t>
            </w:r>
          </w:p>
          <w:p w14:paraId="4A276A79" w14:textId="77777777" w:rsidR="00EB5E34" w:rsidRPr="00490EDD" w:rsidRDefault="00EB5E34" w:rsidP="00EB5E34">
            <w:pPr>
              <w:pStyle w:val="Other0"/>
              <w:numPr>
                <w:ilvl w:val="1"/>
                <w:numId w:val="21"/>
              </w:numPr>
              <w:ind w:left="454" w:right="57"/>
              <w:rPr>
                <w:color w:val="auto"/>
              </w:rPr>
            </w:pPr>
            <w:r w:rsidRPr="00490EDD">
              <w:rPr>
                <w:color w:val="auto"/>
              </w:rPr>
              <w:lastRenderedPageBreak/>
              <w:t>Барилга хөгжлийн төвийн захирлын 2019 оны А/40 дугаар тушаалаар батлагдсан Орон тооны бус мэргэжлийн зөвлөлийн бүрэлдэхүүн батлах тухай тушаалын хавсралтаар баталсан “Инженерийн байгууламж, шугам сүлжээний инженерийн мэргэжлийн зөвлөл”-ийн хурлаар хэлэлцүүлэх;</w:t>
            </w:r>
          </w:p>
          <w:p w14:paraId="652C721B" w14:textId="77777777" w:rsidR="00EB5E34" w:rsidRPr="00490EDD" w:rsidRDefault="00EB5E34" w:rsidP="00EB5E34">
            <w:pPr>
              <w:pStyle w:val="Other0"/>
              <w:numPr>
                <w:ilvl w:val="1"/>
                <w:numId w:val="21"/>
              </w:numPr>
              <w:ind w:left="454" w:right="57"/>
              <w:rPr>
                <w:color w:val="auto"/>
              </w:rPr>
            </w:pPr>
            <w:r w:rsidRPr="00490EDD">
              <w:rPr>
                <w:color w:val="auto"/>
              </w:rPr>
              <w:t>Нийслэлийн Засаг даргын тамгын газрын Газар, барилгажилтын мэргэжлийн зөвлөлийн хурлаар хэлэлцүүлэх;</w:t>
            </w:r>
          </w:p>
          <w:p w14:paraId="752260F4" w14:textId="77777777" w:rsidR="00EB5E34" w:rsidRPr="00490EDD" w:rsidRDefault="00EB5E34" w:rsidP="00EB5E34">
            <w:pPr>
              <w:pStyle w:val="Other0"/>
              <w:numPr>
                <w:ilvl w:val="0"/>
                <w:numId w:val="21"/>
              </w:numPr>
              <w:tabs>
                <w:tab w:val="left" w:pos="696"/>
              </w:tabs>
              <w:ind w:left="341" w:right="57" w:hanging="284"/>
              <w:rPr>
                <w:color w:val="auto"/>
              </w:rPr>
            </w:pPr>
            <w:r w:rsidRPr="00490EDD">
              <w:rPr>
                <w:b/>
                <w:bCs/>
                <w:color w:val="auto"/>
              </w:rPr>
              <w:t>Эцсийн тайлан /60 хоногт гүйцэтгэнэ/</w:t>
            </w:r>
          </w:p>
          <w:p w14:paraId="42EE671A" w14:textId="77777777" w:rsidR="00EB5E34" w:rsidRPr="00490EDD" w:rsidRDefault="00EB5E34" w:rsidP="00EB5E34">
            <w:pPr>
              <w:pStyle w:val="Other0"/>
              <w:numPr>
                <w:ilvl w:val="1"/>
                <w:numId w:val="21"/>
              </w:numPr>
              <w:ind w:left="454" w:right="57"/>
              <w:rPr>
                <w:color w:val="auto"/>
              </w:rPr>
            </w:pPr>
            <w:r w:rsidRPr="00490EDD">
              <w:rPr>
                <w:color w:val="auto"/>
              </w:rPr>
              <w:t>Дундын тайланд өгсөн санал, зөвлөмжийг тусгаж инженерийн бэлтгэл арга хэмжээний мастер төлөвлөгөөг эцэслэн боловсруулсан байх;</w:t>
            </w:r>
          </w:p>
          <w:p w14:paraId="4EF63107" w14:textId="77777777" w:rsidR="00EB5E34" w:rsidRPr="00490EDD" w:rsidRDefault="00EB5E34" w:rsidP="00EB5E34">
            <w:pPr>
              <w:pStyle w:val="Other0"/>
              <w:numPr>
                <w:ilvl w:val="1"/>
                <w:numId w:val="21"/>
              </w:numPr>
              <w:ind w:left="454" w:right="57"/>
              <w:rPr>
                <w:color w:val="auto"/>
              </w:rPr>
            </w:pPr>
            <w:r w:rsidRPr="00490EDD">
              <w:rPr>
                <w:color w:val="auto"/>
              </w:rPr>
              <w:t>Улаанбаатар хотын инженерийн бэлтгэл арга хэмжээний мастер төлөвлөгөөг цаашид хэрэгжүүлэх арга хэмжээний төлөвлөгөөг эцэслэн боловсруулсан байх ;</w:t>
            </w:r>
          </w:p>
          <w:p w14:paraId="55C3B88D" w14:textId="77777777" w:rsidR="00EB5E34" w:rsidRPr="00490EDD" w:rsidRDefault="00EB5E34" w:rsidP="00EB5E34">
            <w:pPr>
              <w:pStyle w:val="Other0"/>
              <w:numPr>
                <w:ilvl w:val="1"/>
                <w:numId w:val="21"/>
              </w:numPr>
              <w:ind w:left="454" w:right="57"/>
              <w:rPr>
                <w:color w:val="auto"/>
              </w:rPr>
            </w:pPr>
            <w:r w:rsidRPr="00490EDD">
              <w:rPr>
                <w:color w:val="auto"/>
              </w:rPr>
              <w:t>Барилга, хот байгуулалтын яамын дэргэдэх Шинжлэх ухаан техник технологийн зөвлөлөөр хэлэлцүүлэх;</w:t>
            </w:r>
          </w:p>
          <w:p w14:paraId="508BDF59" w14:textId="77777777" w:rsidR="00EB5E34" w:rsidRPr="00490EDD" w:rsidRDefault="00EB5E34" w:rsidP="00EB5E34">
            <w:pPr>
              <w:pStyle w:val="Other0"/>
              <w:numPr>
                <w:ilvl w:val="1"/>
                <w:numId w:val="21"/>
              </w:numPr>
              <w:ind w:left="454" w:right="57"/>
              <w:rPr>
                <w:color w:val="auto"/>
              </w:rPr>
            </w:pPr>
            <w:r w:rsidRPr="00490EDD">
              <w:rPr>
                <w:color w:val="auto"/>
              </w:rPr>
              <w:t>Барилга, хот байгуулалтын Сайдын зөвлөлийг хурлаар хэлэлцүүлэх;</w:t>
            </w:r>
          </w:p>
          <w:p w14:paraId="21044947" w14:textId="77777777" w:rsidR="00EB5E34" w:rsidRPr="00490EDD" w:rsidRDefault="00EB5E34" w:rsidP="00EB5E34">
            <w:pPr>
              <w:pStyle w:val="Other0"/>
              <w:numPr>
                <w:ilvl w:val="1"/>
                <w:numId w:val="21"/>
              </w:numPr>
              <w:ind w:left="454" w:right="57"/>
              <w:rPr>
                <w:color w:val="auto"/>
              </w:rPr>
            </w:pPr>
            <w:r w:rsidRPr="00490EDD">
              <w:rPr>
                <w:color w:val="auto"/>
              </w:rPr>
              <w:t>Нийслэлийн Засаг даргын тамгын газрын Газар, барилгажилтын мэргэжлийн зөвлөлийн хурлаар хэлэлцүүлэн хүлээлгэн өгөх.</w:t>
            </w:r>
          </w:p>
          <w:p w14:paraId="3C7BEA81" w14:textId="77777777" w:rsidR="00EB5E34" w:rsidRPr="00490EDD" w:rsidRDefault="00EB5E34" w:rsidP="00EB5E34">
            <w:pPr>
              <w:pStyle w:val="Other0"/>
              <w:numPr>
                <w:ilvl w:val="0"/>
                <w:numId w:val="21"/>
              </w:numPr>
              <w:tabs>
                <w:tab w:val="left" w:pos="696"/>
              </w:tabs>
              <w:ind w:left="341" w:right="57" w:hanging="284"/>
              <w:rPr>
                <w:b/>
                <w:bCs/>
                <w:color w:val="auto"/>
              </w:rPr>
            </w:pPr>
            <w:r w:rsidRPr="00490EDD">
              <w:rPr>
                <w:b/>
                <w:bCs/>
                <w:color w:val="auto"/>
              </w:rPr>
              <w:t>Магадлалын тайлан /55 хоногт гүйцэтгэнэ/</w:t>
            </w:r>
          </w:p>
          <w:p w14:paraId="383ED8F0" w14:textId="77777777" w:rsidR="00EB5E34" w:rsidRPr="00490EDD" w:rsidRDefault="00EB5E34" w:rsidP="00EB5E34">
            <w:pPr>
              <w:pStyle w:val="Other0"/>
              <w:numPr>
                <w:ilvl w:val="1"/>
                <w:numId w:val="21"/>
              </w:numPr>
              <w:ind w:left="113" w:right="57" w:firstLine="0"/>
              <w:rPr>
                <w:color w:val="auto"/>
              </w:rPr>
            </w:pPr>
            <w:r w:rsidRPr="00490EDD">
              <w:rPr>
                <w:color w:val="auto"/>
              </w:rPr>
              <w:t>Барилга, хот байгуулалтын сайдын тушаалаар томилогдсон улсын экспертүүдээр хянуулж, иж бүрдэл болох зураглалын материал, тайлбар бичигт магадлалын нэгтгэсэн дүгнэлт гаргуулах</w:t>
            </w:r>
            <w:r w:rsidRPr="00490EDD">
              <w:rPr>
                <w:color w:val="auto"/>
                <w:lang w:val="en-US"/>
              </w:rPr>
              <w:t>;</w:t>
            </w:r>
          </w:p>
          <w:p w14:paraId="0899F89A" w14:textId="77777777" w:rsidR="00EB5E34" w:rsidRPr="00490EDD" w:rsidRDefault="00EB5E34" w:rsidP="00EB5E34">
            <w:pPr>
              <w:pStyle w:val="Other0"/>
              <w:numPr>
                <w:ilvl w:val="1"/>
                <w:numId w:val="21"/>
              </w:numPr>
              <w:ind w:left="113" w:right="57" w:firstLine="0"/>
              <w:rPr>
                <w:color w:val="auto"/>
              </w:rPr>
            </w:pPr>
            <w:r w:rsidRPr="00490EDD">
              <w:rPr>
                <w:color w:val="auto"/>
              </w:rPr>
              <w:t xml:space="preserve">Нийслэлийн иргэдийн Төлөөлөгчдийн хурлаар хэлэлцүүлэн баталж хүлээлгэн өгөх. </w:t>
            </w:r>
          </w:p>
          <w:p w14:paraId="2941B32B" w14:textId="77777777" w:rsidR="006664D2" w:rsidRPr="00490EDD" w:rsidRDefault="006664D2" w:rsidP="006664D2">
            <w:pPr>
              <w:pStyle w:val="Other0"/>
              <w:ind w:left="113" w:right="57" w:firstLine="0"/>
              <w:rPr>
                <w:color w:val="auto"/>
              </w:rPr>
            </w:pPr>
          </w:p>
          <w:p w14:paraId="1B556EE8" w14:textId="1DEE13CE" w:rsidR="00EB5E34" w:rsidRPr="00490EDD" w:rsidRDefault="00EB5E34" w:rsidP="00EB5E34">
            <w:pPr>
              <w:pStyle w:val="Other0"/>
              <w:tabs>
                <w:tab w:val="left" w:pos="696"/>
              </w:tabs>
              <w:ind w:right="57"/>
              <w:rPr>
                <w:color w:val="auto"/>
              </w:rPr>
            </w:pPr>
          </w:p>
        </w:tc>
      </w:tr>
      <w:tr w:rsidR="00490EDD" w:rsidRPr="00490EDD" w14:paraId="1F43CC7A" w14:textId="77777777" w:rsidTr="007D1FEE">
        <w:trPr>
          <w:jc w:val="center"/>
        </w:trPr>
        <w:tc>
          <w:tcPr>
            <w:tcW w:w="567" w:type="dxa"/>
            <w:tcBorders>
              <w:top w:val="single" w:sz="4" w:space="0" w:color="auto"/>
              <w:bottom w:val="single" w:sz="4" w:space="0" w:color="auto"/>
            </w:tcBorders>
            <w:shd w:val="clear" w:color="auto" w:fill="auto"/>
          </w:tcPr>
          <w:p w14:paraId="41ACBE77" w14:textId="77777777" w:rsidR="006664D2" w:rsidRPr="00490EDD" w:rsidRDefault="006664D2" w:rsidP="006664D2">
            <w:pPr>
              <w:pStyle w:val="Other0"/>
              <w:numPr>
                <w:ilvl w:val="0"/>
                <w:numId w:val="27"/>
              </w:numPr>
              <w:ind w:left="0" w:right="0" w:firstLine="113"/>
              <w:rPr>
                <w:color w:val="auto"/>
              </w:rPr>
            </w:pPr>
          </w:p>
        </w:tc>
        <w:tc>
          <w:tcPr>
            <w:tcW w:w="1873" w:type="dxa"/>
            <w:tcBorders>
              <w:top w:val="single" w:sz="4" w:space="0" w:color="auto"/>
              <w:left w:val="single" w:sz="4" w:space="0" w:color="auto"/>
            </w:tcBorders>
            <w:shd w:val="clear" w:color="auto" w:fill="auto"/>
            <w:vAlign w:val="bottom"/>
          </w:tcPr>
          <w:p w14:paraId="1B13B61F" w14:textId="27F28763" w:rsidR="006664D2" w:rsidRPr="00490EDD" w:rsidRDefault="006664D2" w:rsidP="006664D2">
            <w:pPr>
              <w:pStyle w:val="Other0"/>
              <w:ind w:left="113" w:firstLine="27"/>
              <w:jc w:val="center"/>
              <w:rPr>
                <w:color w:val="auto"/>
              </w:rPr>
            </w:pPr>
            <w:r w:rsidRPr="00490EDD">
              <w:rPr>
                <w:color w:val="auto"/>
              </w:rPr>
              <w:t>Санхүүжилтийн эх үүсвэр</w:t>
            </w:r>
          </w:p>
        </w:tc>
        <w:tc>
          <w:tcPr>
            <w:tcW w:w="7962" w:type="dxa"/>
            <w:tcBorders>
              <w:top w:val="single" w:sz="4" w:space="0" w:color="auto"/>
              <w:left w:val="single" w:sz="4" w:space="0" w:color="auto"/>
              <w:right w:val="single" w:sz="4" w:space="0" w:color="auto"/>
            </w:tcBorders>
            <w:shd w:val="clear" w:color="auto" w:fill="auto"/>
            <w:vAlign w:val="center"/>
          </w:tcPr>
          <w:p w14:paraId="5E3E8366" w14:textId="1E409E42" w:rsidR="006664D2" w:rsidRPr="00490EDD" w:rsidRDefault="006664D2" w:rsidP="006664D2">
            <w:pPr>
              <w:pStyle w:val="Other0"/>
              <w:ind w:left="160" w:right="57" w:hanging="103"/>
              <w:rPr>
                <w:color w:val="auto"/>
              </w:rPr>
            </w:pPr>
            <w:r w:rsidRPr="00490EDD">
              <w:rPr>
                <w:color w:val="auto"/>
              </w:rPr>
              <w:t>Улсын төсөв</w:t>
            </w:r>
          </w:p>
        </w:tc>
      </w:tr>
      <w:tr w:rsidR="00490EDD" w:rsidRPr="00490EDD" w14:paraId="242F26BE" w14:textId="77777777" w:rsidTr="007D1FEE">
        <w:trPr>
          <w:jc w:val="center"/>
        </w:trPr>
        <w:tc>
          <w:tcPr>
            <w:tcW w:w="567" w:type="dxa"/>
            <w:tcBorders>
              <w:top w:val="single" w:sz="4" w:space="0" w:color="auto"/>
              <w:bottom w:val="single" w:sz="4" w:space="0" w:color="auto"/>
            </w:tcBorders>
            <w:shd w:val="clear" w:color="auto" w:fill="auto"/>
          </w:tcPr>
          <w:p w14:paraId="151EA89C" w14:textId="77777777" w:rsidR="006664D2" w:rsidRPr="00490EDD" w:rsidRDefault="006664D2" w:rsidP="006664D2">
            <w:pPr>
              <w:pStyle w:val="Other0"/>
              <w:numPr>
                <w:ilvl w:val="0"/>
                <w:numId w:val="27"/>
              </w:numPr>
              <w:ind w:left="0" w:right="0" w:firstLine="113"/>
              <w:rPr>
                <w:color w:val="auto"/>
              </w:rPr>
            </w:pPr>
          </w:p>
        </w:tc>
        <w:tc>
          <w:tcPr>
            <w:tcW w:w="1873" w:type="dxa"/>
            <w:tcBorders>
              <w:top w:val="single" w:sz="4" w:space="0" w:color="auto"/>
              <w:left w:val="single" w:sz="4" w:space="0" w:color="auto"/>
            </w:tcBorders>
            <w:shd w:val="clear" w:color="auto" w:fill="auto"/>
            <w:vAlign w:val="bottom"/>
          </w:tcPr>
          <w:p w14:paraId="54371D7F" w14:textId="300413C8" w:rsidR="006664D2" w:rsidRPr="00490EDD" w:rsidRDefault="006664D2" w:rsidP="006664D2">
            <w:pPr>
              <w:pStyle w:val="Other0"/>
              <w:ind w:left="113" w:firstLine="27"/>
              <w:jc w:val="center"/>
              <w:rPr>
                <w:color w:val="auto"/>
              </w:rPr>
            </w:pPr>
            <w:r w:rsidRPr="00490EDD">
              <w:rPr>
                <w:color w:val="auto"/>
              </w:rPr>
              <w:t>Захиалагч байгууллага</w:t>
            </w:r>
          </w:p>
        </w:tc>
        <w:tc>
          <w:tcPr>
            <w:tcW w:w="7962" w:type="dxa"/>
            <w:tcBorders>
              <w:top w:val="single" w:sz="4" w:space="0" w:color="auto"/>
              <w:left w:val="single" w:sz="4" w:space="0" w:color="auto"/>
              <w:right w:val="single" w:sz="4" w:space="0" w:color="auto"/>
            </w:tcBorders>
            <w:shd w:val="clear" w:color="auto" w:fill="auto"/>
            <w:vAlign w:val="bottom"/>
          </w:tcPr>
          <w:p w14:paraId="2777B646" w14:textId="77777777" w:rsidR="006664D2" w:rsidRPr="00490EDD" w:rsidRDefault="006664D2" w:rsidP="006664D2">
            <w:pPr>
              <w:pStyle w:val="Other0"/>
              <w:widowControl w:val="0"/>
              <w:numPr>
                <w:ilvl w:val="0"/>
                <w:numId w:val="22"/>
              </w:numPr>
              <w:tabs>
                <w:tab w:val="left" w:pos="264"/>
              </w:tabs>
              <w:ind w:left="0" w:right="0" w:firstLine="0"/>
              <w:jc w:val="left"/>
              <w:rPr>
                <w:color w:val="auto"/>
              </w:rPr>
            </w:pPr>
            <w:r w:rsidRPr="00490EDD">
              <w:rPr>
                <w:color w:val="auto"/>
              </w:rPr>
              <w:t>Барилга, хот байгуулалтын яам</w:t>
            </w:r>
          </w:p>
          <w:p w14:paraId="61736D26" w14:textId="3698745F" w:rsidR="006664D2" w:rsidRPr="00490EDD" w:rsidRDefault="006664D2" w:rsidP="006664D2">
            <w:pPr>
              <w:pStyle w:val="Other0"/>
              <w:ind w:left="160" w:right="57" w:hanging="103"/>
              <w:rPr>
                <w:color w:val="auto"/>
              </w:rPr>
            </w:pPr>
            <w:r w:rsidRPr="00490EDD">
              <w:rPr>
                <w:color w:val="auto"/>
              </w:rPr>
              <w:t>Нийслэлийн Засаг Даргын Тамгын газар</w:t>
            </w:r>
          </w:p>
        </w:tc>
      </w:tr>
      <w:tr w:rsidR="00490EDD" w:rsidRPr="00490EDD" w14:paraId="137E4C9C" w14:textId="77777777" w:rsidTr="007D1FEE">
        <w:trPr>
          <w:jc w:val="center"/>
        </w:trPr>
        <w:tc>
          <w:tcPr>
            <w:tcW w:w="567" w:type="dxa"/>
            <w:tcBorders>
              <w:top w:val="single" w:sz="4" w:space="0" w:color="auto"/>
              <w:bottom w:val="single" w:sz="4" w:space="0" w:color="auto"/>
            </w:tcBorders>
            <w:shd w:val="clear" w:color="auto" w:fill="auto"/>
          </w:tcPr>
          <w:p w14:paraId="618DA1DF" w14:textId="77777777" w:rsidR="007D1FEE" w:rsidRPr="00490EDD" w:rsidRDefault="007D1FEE" w:rsidP="007D1FEE">
            <w:pPr>
              <w:pStyle w:val="Other0"/>
              <w:numPr>
                <w:ilvl w:val="0"/>
                <w:numId w:val="27"/>
              </w:numPr>
              <w:ind w:left="0" w:right="0" w:firstLine="113"/>
              <w:rPr>
                <w:color w:val="auto"/>
              </w:rPr>
            </w:pPr>
          </w:p>
        </w:tc>
        <w:tc>
          <w:tcPr>
            <w:tcW w:w="1873" w:type="dxa"/>
            <w:tcBorders>
              <w:top w:val="single" w:sz="4" w:space="0" w:color="auto"/>
              <w:left w:val="single" w:sz="4" w:space="0" w:color="auto"/>
            </w:tcBorders>
            <w:shd w:val="clear" w:color="auto" w:fill="auto"/>
          </w:tcPr>
          <w:p w14:paraId="1187CBBF" w14:textId="3AD2F614" w:rsidR="007D1FEE" w:rsidRPr="00490EDD" w:rsidRDefault="007D1FEE" w:rsidP="007D1FEE">
            <w:pPr>
              <w:pStyle w:val="Other0"/>
              <w:ind w:left="113" w:firstLine="27"/>
              <w:jc w:val="center"/>
              <w:rPr>
                <w:color w:val="auto"/>
              </w:rPr>
            </w:pPr>
            <w:r w:rsidRPr="00490EDD">
              <w:rPr>
                <w:color w:val="auto"/>
              </w:rPr>
              <w:t>Гүйцэтгэгч байгууллага</w:t>
            </w:r>
          </w:p>
        </w:tc>
        <w:tc>
          <w:tcPr>
            <w:tcW w:w="7962" w:type="dxa"/>
            <w:tcBorders>
              <w:top w:val="single" w:sz="4" w:space="0" w:color="auto"/>
              <w:left w:val="single" w:sz="4" w:space="0" w:color="auto"/>
              <w:right w:val="single" w:sz="4" w:space="0" w:color="auto"/>
            </w:tcBorders>
            <w:shd w:val="clear" w:color="auto" w:fill="auto"/>
          </w:tcPr>
          <w:p w14:paraId="684D97A0" w14:textId="486FE731" w:rsidR="007D1FEE" w:rsidRPr="00490EDD" w:rsidRDefault="007D1FEE" w:rsidP="007D1FEE">
            <w:pPr>
              <w:pStyle w:val="Other0"/>
              <w:ind w:right="57"/>
              <w:rPr>
                <w:color w:val="auto"/>
              </w:rPr>
            </w:pPr>
            <w:r w:rsidRPr="00490EDD">
              <w:rPr>
                <w:color w:val="auto"/>
              </w:rPr>
              <w:t xml:space="preserve">1.Барилга, хот байгуулалтын Сайдын 2018 оны 12 дугаар сарын 31- ний өдрийн 217 дугаар тушаалаар батлагдсан “Барилга,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хяналт тавих журам”- ын </w:t>
            </w:r>
          </w:p>
          <w:p w14:paraId="2AFB7249" w14:textId="73DC5FA1" w:rsidR="007D1FEE" w:rsidRPr="00490EDD" w:rsidRDefault="007D1FEE" w:rsidP="007D1FEE">
            <w:pPr>
              <w:pStyle w:val="Other0"/>
              <w:ind w:right="57"/>
              <w:rPr>
                <w:color w:val="auto"/>
              </w:rPr>
            </w:pPr>
            <w:r w:rsidRPr="00490EDD">
              <w:rPr>
                <w:color w:val="auto"/>
              </w:rPr>
              <w:t>ЗТ-11.1 Техник эдийн засгийн үндэслэл боловсруулах тус тус тусгай зөвшөөрөл бүхий аж ахуй нэгж байгууллага байна. « Барилга хот байгуулалтын яамны “Хот байгуулалтын баримт бичиг, барилга , байгууламжийн зураг төсөл боловсруулах, барилга угсралтын ажлын гүйцэтгэх өргөх байгууламж, түүний эд ангийн үйлдвэрлэл, угсралт , засвар үйлчилгээ эрхлэх тусгай зөвшөөрөл”-ийн Инженерийн байгууламж, шугам сүлжээний зураг төсөл боловсруулах 1.3.5 “Усны барилга байгууламжийн зураг төсөл боловсруулах” тусгай зөвшөөрөлтэй аж ахуйн нэгж эсвэл Монголын барилгын үндэсний ассоциацийн ЗТ-2.2, ЗТ-З.2, ЗТ-4.2, ЗТ-5.2 “Усны барилга байгууламжийн зураг төсөл боловсруулах” тусгай зөвшөөрөлтэй аж ахуйн нэгж</w:t>
            </w:r>
          </w:p>
          <w:p w14:paraId="21A008CC" w14:textId="0B5C24ED" w:rsidR="007D1FEE" w:rsidRPr="00490EDD" w:rsidRDefault="007D1FEE" w:rsidP="007D1FEE">
            <w:pPr>
              <w:pStyle w:val="Other0"/>
              <w:widowControl w:val="0"/>
              <w:tabs>
                <w:tab w:val="left" w:pos="264"/>
              </w:tabs>
              <w:ind w:left="0" w:right="0" w:firstLine="0"/>
              <w:jc w:val="left"/>
              <w:rPr>
                <w:color w:val="auto"/>
              </w:rPr>
            </w:pPr>
            <w:r w:rsidRPr="00490EDD">
              <w:rPr>
                <w:color w:val="auto"/>
              </w:rPr>
              <w:t>2. Инженерийн бэлтгэл арга хэмжээний мастер төлөвлөгөө боловсруулах байгууллага нь зөвлөхийн баг, зохиогчийн баг, гүйцэтгэгч баг, менежментийн баг гэсэн бүрэлдэхүүнтэй байна.</w:t>
            </w:r>
          </w:p>
        </w:tc>
      </w:tr>
      <w:tr w:rsidR="00490EDD" w:rsidRPr="00490EDD" w14:paraId="67ABA2D2" w14:textId="77777777" w:rsidTr="00E026A6">
        <w:trPr>
          <w:trHeight w:val="1134"/>
          <w:jc w:val="center"/>
        </w:trPr>
        <w:tc>
          <w:tcPr>
            <w:tcW w:w="567" w:type="dxa"/>
            <w:tcBorders>
              <w:top w:val="single" w:sz="4" w:space="0" w:color="auto"/>
              <w:bottom w:val="single" w:sz="4" w:space="0" w:color="auto"/>
            </w:tcBorders>
            <w:shd w:val="clear" w:color="auto" w:fill="auto"/>
          </w:tcPr>
          <w:p w14:paraId="4FB4CEAD" w14:textId="77777777" w:rsidR="006664D2" w:rsidRPr="00490EDD" w:rsidRDefault="006664D2" w:rsidP="006664D2">
            <w:pPr>
              <w:pStyle w:val="Other0"/>
              <w:numPr>
                <w:ilvl w:val="0"/>
                <w:numId w:val="27"/>
              </w:numPr>
              <w:ind w:left="0" w:right="0" w:firstLine="113"/>
              <w:rPr>
                <w:color w:val="auto"/>
              </w:rPr>
            </w:pPr>
          </w:p>
        </w:tc>
        <w:tc>
          <w:tcPr>
            <w:tcW w:w="1873" w:type="dxa"/>
            <w:tcBorders>
              <w:top w:val="single" w:sz="4" w:space="0" w:color="auto"/>
              <w:left w:val="single" w:sz="4" w:space="0" w:color="auto"/>
              <w:bottom w:val="single" w:sz="4" w:space="0" w:color="auto"/>
            </w:tcBorders>
            <w:shd w:val="clear" w:color="auto" w:fill="auto"/>
          </w:tcPr>
          <w:p w14:paraId="6669A423" w14:textId="2C7DE429" w:rsidR="006664D2" w:rsidRPr="00490EDD" w:rsidRDefault="006664D2" w:rsidP="006664D2">
            <w:pPr>
              <w:pStyle w:val="Other0"/>
              <w:ind w:left="113" w:firstLine="27"/>
              <w:jc w:val="center"/>
              <w:rPr>
                <w:color w:val="auto"/>
              </w:rPr>
            </w:pPr>
            <w:r w:rsidRPr="00490EDD">
              <w:rPr>
                <w:color w:val="auto"/>
              </w:rPr>
              <w:t>Хариуцах байгууллага</w:t>
            </w: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74A6CED6" w14:textId="77777777" w:rsidR="006664D2" w:rsidRPr="00490EDD" w:rsidRDefault="006664D2" w:rsidP="006664D2">
            <w:pPr>
              <w:pStyle w:val="Other0"/>
              <w:numPr>
                <w:ilvl w:val="0"/>
                <w:numId w:val="24"/>
              </w:numPr>
              <w:tabs>
                <w:tab w:val="left" w:pos="278"/>
              </w:tabs>
              <w:ind w:right="134"/>
              <w:rPr>
                <w:color w:val="auto"/>
              </w:rPr>
            </w:pPr>
            <w:r w:rsidRPr="00490EDD">
              <w:rPr>
                <w:color w:val="auto"/>
              </w:rPr>
              <w:t>Батлах байгууллага</w:t>
            </w:r>
          </w:p>
          <w:p w14:paraId="3E59CEB2" w14:textId="77777777" w:rsidR="006664D2" w:rsidRPr="00490EDD" w:rsidRDefault="006664D2" w:rsidP="006664D2">
            <w:pPr>
              <w:pStyle w:val="Other0"/>
              <w:numPr>
                <w:ilvl w:val="1"/>
                <w:numId w:val="24"/>
              </w:numPr>
              <w:ind w:left="794" w:right="397"/>
              <w:rPr>
                <w:color w:val="auto"/>
              </w:rPr>
            </w:pPr>
            <w:r w:rsidRPr="00490EDD">
              <w:rPr>
                <w:color w:val="auto"/>
              </w:rPr>
              <w:t>Нийслэлийн иргэдийн Төлөөлөгчдийн хурал</w:t>
            </w:r>
          </w:p>
          <w:p w14:paraId="165B4C52" w14:textId="77777777" w:rsidR="006664D2" w:rsidRPr="00490EDD" w:rsidRDefault="006664D2" w:rsidP="006664D2">
            <w:pPr>
              <w:pStyle w:val="Other0"/>
              <w:numPr>
                <w:ilvl w:val="0"/>
                <w:numId w:val="24"/>
              </w:numPr>
              <w:tabs>
                <w:tab w:val="left" w:pos="278"/>
              </w:tabs>
              <w:ind w:right="134"/>
              <w:rPr>
                <w:color w:val="auto"/>
              </w:rPr>
            </w:pPr>
            <w:r w:rsidRPr="00490EDD">
              <w:rPr>
                <w:color w:val="auto"/>
              </w:rPr>
              <w:t>Зөвшөөрөлцөх байгууллага</w:t>
            </w:r>
          </w:p>
          <w:p w14:paraId="21649DBC" w14:textId="77777777" w:rsidR="006664D2" w:rsidRPr="00490EDD" w:rsidRDefault="006664D2" w:rsidP="006664D2">
            <w:pPr>
              <w:pStyle w:val="Other0"/>
              <w:numPr>
                <w:ilvl w:val="1"/>
                <w:numId w:val="24"/>
              </w:numPr>
              <w:tabs>
                <w:tab w:val="left" w:pos="1027"/>
              </w:tabs>
              <w:ind w:right="134" w:hanging="75"/>
              <w:rPr>
                <w:color w:val="auto"/>
              </w:rPr>
            </w:pPr>
            <w:r w:rsidRPr="00490EDD">
              <w:rPr>
                <w:color w:val="auto"/>
              </w:rPr>
              <w:t>Барилга, Хот байгуулалтын яам</w:t>
            </w:r>
          </w:p>
          <w:p w14:paraId="3D9A2503" w14:textId="77777777" w:rsidR="006664D2" w:rsidRPr="00490EDD" w:rsidRDefault="006664D2" w:rsidP="006664D2">
            <w:pPr>
              <w:pStyle w:val="Other0"/>
              <w:numPr>
                <w:ilvl w:val="1"/>
                <w:numId w:val="24"/>
              </w:numPr>
              <w:tabs>
                <w:tab w:val="left" w:pos="1027"/>
              </w:tabs>
              <w:ind w:left="1080" w:right="134" w:hanging="660"/>
              <w:rPr>
                <w:color w:val="auto"/>
              </w:rPr>
            </w:pPr>
            <w:r w:rsidRPr="00490EDD">
              <w:rPr>
                <w:color w:val="auto"/>
              </w:rPr>
              <w:t>Байгаль орчин, аялал жуулчлалын яам</w:t>
            </w:r>
          </w:p>
          <w:p w14:paraId="6799B502" w14:textId="77777777" w:rsidR="006664D2" w:rsidRPr="00490EDD" w:rsidRDefault="006664D2" w:rsidP="006664D2">
            <w:pPr>
              <w:pStyle w:val="Other0"/>
              <w:numPr>
                <w:ilvl w:val="1"/>
                <w:numId w:val="24"/>
              </w:numPr>
              <w:tabs>
                <w:tab w:val="left" w:pos="1027"/>
              </w:tabs>
              <w:ind w:left="1002" w:right="134" w:hanging="567"/>
              <w:rPr>
                <w:color w:val="auto"/>
              </w:rPr>
            </w:pPr>
            <w:r w:rsidRPr="00490EDD">
              <w:rPr>
                <w:color w:val="auto"/>
              </w:rPr>
              <w:t>Монгол Улсын Шинжлэх ухааны академи, газарзүй геоэкологийн хүрээлэн</w:t>
            </w:r>
          </w:p>
          <w:p w14:paraId="740D034F" w14:textId="1BCECCF6"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t>Нийслэлийн Засаг даргын Тамгын газар</w:t>
            </w:r>
          </w:p>
          <w:p w14:paraId="3244E0A4" w14:textId="77777777"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t>Улаанбаатар хотын Захирагчийн ажлын алба</w:t>
            </w:r>
          </w:p>
          <w:p w14:paraId="176ABFA2" w14:textId="77777777"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t>Хот байгуулалт, хөгжлийн газар</w:t>
            </w:r>
          </w:p>
          <w:p w14:paraId="75466B56" w14:textId="77777777"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lastRenderedPageBreak/>
              <w:t>Нийслэлийн Газар зохион байгуулалтын алба</w:t>
            </w:r>
          </w:p>
          <w:p w14:paraId="2990B901" w14:textId="77777777"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t>Нийслэлийн Онцгой байдлын газар</w:t>
            </w:r>
          </w:p>
          <w:p w14:paraId="30163175" w14:textId="77777777"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t>Геодези, Усны барилга байгууламжийн газар ОНӨААТҮГ</w:t>
            </w:r>
          </w:p>
          <w:p w14:paraId="5E742407" w14:textId="77777777" w:rsidR="006664D2" w:rsidRPr="00490EDD" w:rsidRDefault="006664D2" w:rsidP="006664D2">
            <w:pPr>
              <w:pStyle w:val="Other0"/>
              <w:numPr>
                <w:ilvl w:val="1"/>
                <w:numId w:val="24"/>
              </w:numPr>
              <w:tabs>
                <w:tab w:val="left" w:pos="1027"/>
              </w:tabs>
              <w:ind w:left="0" w:right="134" w:firstLine="435"/>
              <w:rPr>
                <w:color w:val="auto"/>
              </w:rPr>
            </w:pPr>
            <w:r w:rsidRPr="00490EDD">
              <w:rPr>
                <w:color w:val="auto"/>
              </w:rPr>
              <w:t>Инженерийн дэд бүтцийн ашиглагч байгууллагууд</w:t>
            </w:r>
          </w:p>
          <w:p w14:paraId="2897082C" w14:textId="77777777" w:rsidR="006664D2" w:rsidRPr="00490EDD" w:rsidRDefault="006664D2" w:rsidP="006664D2">
            <w:pPr>
              <w:pStyle w:val="Other0"/>
              <w:numPr>
                <w:ilvl w:val="0"/>
                <w:numId w:val="24"/>
              </w:numPr>
              <w:tabs>
                <w:tab w:val="left" w:pos="278"/>
              </w:tabs>
              <w:ind w:left="0" w:right="134" w:firstLine="152"/>
              <w:rPr>
                <w:color w:val="auto"/>
              </w:rPr>
            </w:pPr>
            <w:r w:rsidRPr="00490EDD">
              <w:rPr>
                <w:color w:val="auto"/>
              </w:rPr>
              <w:t>Захиалагч байгууллага</w:t>
            </w:r>
          </w:p>
          <w:p w14:paraId="45213B7A" w14:textId="77777777" w:rsidR="006664D2" w:rsidRPr="00490EDD" w:rsidRDefault="006664D2" w:rsidP="006664D2">
            <w:pPr>
              <w:pStyle w:val="Other0"/>
              <w:numPr>
                <w:ilvl w:val="1"/>
                <w:numId w:val="24"/>
              </w:numPr>
              <w:tabs>
                <w:tab w:val="left" w:pos="1002"/>
              </w:tabs>
              <w:ind w:left="0" w:right="134" w:firstLine="435"/>
              <w:rPr>
                <w:color w:val="auto"/>
              </w:rPr>
            </w:pPr>
            <w:r w:rsidRPr="00490EDD">
              <w:rPr>
                <w:color w:val="auto"/>
              </w:rPr>
              <w:t>Барилга, Хот байгуулалтын яам</w:t>
            </w:r>
          </w:p>
          <w:p w14:paraId="32FCA3E6" w14:textId="77777777" w:rsidR="006664D2" w:rsidRPr="00490EDD" w:rsidRDefault="006664D2" w:rsidP="006664D2">
            <w:pPr>
              <w:pStyle w:val="Other0"/>
              <w:numPr>
                <w:ilvl w:val="1"/>
                <w:numId w:val="24"/>
              </w:numPr>
              <w:tabs>
                <w:tab w:val="left" w:pos="1002"/>
              </w:tabs>
              <w:ind w:left="0" w:right="134" w:firstLine="435"/>
              <w:rPr>
                <w:color w:val="auto"/>
              </w:rPr>
            </w:pPr>
            <w:r w:rsidRPr="00490EDD">
              <w:rPr>
                <w:color w:val="auto"/>
              </w:rPr>
              <w:t>Нийслэлийн Засаг даргын Тамгын газар</w:t>
            </w:r>
          </w:p>
          <w:p w14:paraId="7DCAC9C6" w14:textId="01158E31" w:rsidR="006664D2" w:rsidRPr="00490EDD" w:rsidRDefault="006664D2" w:rsidP="006664D2">
            <w:pPr>
              <w:pStyle w:val="Other0"/>
              <w:numPr>
                <w:ilvl w:val="1"/>
                <w:numId w:val="24"/>
              </w:numPr>
              <w:tabs>
                <w:tab w:val="left" w:pos="1002"/>
              </w:tabs>
              <w:ind w:left="0" w:right="134" w:firstLine="435"/>
              <w:rPr>
                <w:color w:val="auto"/>
              </w:rPr>
            </w:pPr>
            <w:r w:rsidRPr="00490EDD">
              <w:rPr>
                <w:color w:val="auto"/>
              </w:rPr>
              <w:t>Хот байгуулалт, хөгжлийн газар</w:t>
            </w:r>
          </w:p>
        </w:tc>
      </w:tr>
      <w:tr w:rsidR="00490EDD" w:rsidRPr="00490EDD" w14:paraId="5D101FE3" w14:textId="77777777" w:rsidTr="00E026A6">
        <w:trPr>
          <w:trHeight w:val="1134"/>
          <w:jc w:val="center"/>
        </w:trPr>
        <w:tc>
          <w:tcPr>
            <w:tcW w:w="567" w:type="dxa"/>
            <w:tcBorders>
              <w:top w:val="single" w:sz="4" w:space="0" w:color="auto"/>
              <w:bottom w:val="single" w:sz="4" w:space="0" w:color="auto"/>
            </w:tcBorders>
            <w:shd w:val="clear" w:color="auto" w:fill="auto"/>
          </w:tcPr>
          <w:p w14:paraId="04DC0C57" w14:textId="77777777" w:rsidR="00E026A6" w:rsidRPr="00490EDD" w:rsidRDefault="00E026A6" w:rsidP="006664D2">
            <w:pPr>
              <w:pStyle w:val="Other0"/>
              <w:numPr>
                <w:ilvl w:val="0"/>
                <w:numId w:val="27"/>
              </w:numPr>
              <w:ind w:left="0" w:right="0" w:firstLine="113"/>
              <w:rPr>
                <w:color w:val="auto"/>
              </w:rPr>
            </w:pPr>
          </w:p>
        </w:tc>
        <w:tc>
          <w:tcPr>
            <w:tcW w:w="1873" w:type="dxa"/>
            <w:tcBorders>
              <w:top w:val="single" w:sz="4" w:space="0" w:color="auto"/>
              <w:left w:val="single" w:sz="4" w:space="0" w:color="auto"/>
              <w:bottom w:val="single" w:sz="4" w:space="0" w:color="auto"/>
            </w:tcBorders>
            <w:shd w:val="clear" w:color="auto" w:fill="auto"/>
          </w:tcPr>
          <w:p w14:paraId="08D22A8B" w14:textId="77777777" w:rsidR="00E026A6" w:rsidRPr="00490EDD" w:rsidRDefault="00E026A6" w:rsidP="006664D2">
            <w:pPr>
              <w:pStyle w:val="Other0"/>
              <w:ind w:left="113" w:firstLine="27"/>
              <w:jc w:val="center"/>
              <w:rPr>
                <w:color w:val="auto"/>
              </w:rPr>
            </w:pPr>
          </w:p>
        </w:tc>
        <w:tc>
          <w:tcPr>
            <w:tcW w:w="7962" w:type="dxa"/>
            <w:tcBorders>
              <w:top w:val="single" w:sz="4" w:space="0" w:color="auto"/>
              <w:left w:val="single" w:sz="4" w:space="0" w:color="auto"/>
              <w:bottom w:val="single" w:sz="4" w:space="0" w:color="auto"/>
              <w:right w:val="single" w:sz="4" w:space="0" w:color="auto"/>
            </w:tcBorders>
            <w:shd w:val="clear" w:color="auto" w:fill="auto"/>
            <w:vAlign w:val="bottom"/>
          </w:tcPr>
          <w:p w14:paraId="01B6CE2C" w14:textId="77777777" w:rsidR="00E026A6" w:rsidRPr="00490EDD" w:rsidRDefault="00E026A6" w:rsidP="00E026A6">
            <w:pPr>
              <w:pStyle w:val="Other0"/>
              <w:tabs>
                <w:tab w:val="left" w:pos="278"/>
              </w:tabs>
              <w:ind w:left="0" w:right="134" w:firstLine="0"/>
              <w:rPr>
                <w:color w:val="auto"/>
              </w:rPr>
            </w:pPr>
          </w:p>
        </w:tc>
      </w:tr>
    </w:tbl>
    <w:bookmarkEnd w:id="1"/>
    <w:p w14:paraId="7DC16290" w14:textId="77777777" w:rsidR="00E026A6" w:rsidRPr="00490EDD" w:rsidRDefault="00E026A6" w:rsidP="00E026A6">
      <w:pPr>
        <w:spacing w:line="1" w:lineRule="exact"/>
        <w:ind w:left="709" w:right="134" w:firstLine="0"/>
        <w:rPr>
          <w:color w:val="auto"/>
          <w:lang w:val="en-US"/>
        </w:rPr>
      </w:pPr>
      <w:proofErr w:type="spellStart"/>
      <w:r w:rsidRPr="00490EDD">
        <w:rPr>
          <w:color w:val="auto"/>
          <w:lang w:val="en-US"/>
        </w:rPr>
        <w:t>өөөөө</w:t>
      </w:r>
      <w:proofErr w:type="spellEnd"/>
    </w:p>
    <w:p w14:paraId="39064DA2" w14:textId="77777777" w:rsidR="00E026A6" w:rsidRPr="00490EDD" w:rsidRDefault="00E026A6" w:rsidP="00E026A6">
      <w:pPr>
        <w:spacing w:line="1" w:lineRule="exact"/>
        <w:ind w:left="709" w:right="134" w:firstLine="0"/>
        <w:rPr>
          <w:color w:val="auto"/>
          <w:lang w:val="en-US"/>
        </w:rPr>
      </w:pPr>
    </w:p>
    <w:p w14:paraId="570A912F" w14:textId="77777777" w:rsidR="00E026A6" w:rsidRPr="00490EDD" w:rsidRDefault="00E026A6" w:rsidP="00E026A6">
      <w:pPr>
        <w:spacing w:line="1" w:lineRule="exact"/>
        <w:ind w:left="709" w:right="134" w:firstLine="0"/>
        <w:rPr>
          <w:color w:val="auto"/>
          <w:lang w:val="en-US"/>
        </w:rPr>
      </w:pPr>
    </w:p>
    <w:p w14:paraId="38FC4B49" w14:textId="77777777" w:rsidR="00E026A6" w:rsidRPr="00490EDD" w:rsidRDefault="00E026A6" w:rsidP="00E026A6">
      <w:pPr>
        <w:spacing w:line="1" w:lineRule="exact"/>
        <w:ind w:left="709" w:right="134" w:firstLine="0"/>
        <w:rPr>
          <w:color w:val="auto"/>
          <w:lang w:val="en-US"/>
        </w:rPr>
      </w:pPr>
    </w:p>
    <w:p w14:paraId="058D2F49" w14:textId="77777777" w:rsidR="00E026A6" w:rsidRPr="00490EDD" w:rsidRDefault="00E026A6" w:rsidP="00E026A6">
      <w:pPr>
        <w:spacing w:line="1" w:lineRule="exact"/>
        <w:ind w:left="709" w:right="134" w:firstLine="0"/>
        <w:rPr>
          <w:color w:val="auto"/>
          <w:lang w:val="en-US"/>
        </w:rPr>
      </w:pPr>
      <w:r w:rsidRPr="00490EDD">
        <w:rPr>
          <w:color w:val="auto"/>
          <w:lang w:val="en-US"/>
        </w:rPr>
        <w:t>м</w:t>
      </w:r>
    </w:p>
    <w:p w14:paraId="1C8EBCE1" w14:textId="77777777" w:rsidR="00E026A6" w:rsidRPr="00490EDD" w:rsidRDefault="00E026A6" w:rsidP="00E026A6">
      <w:pPr>
        <w:spacing w:line="1" w:lineRule="exact"/>
        <w:ind w:left="709" w:right="134" w:firstLine="0"/>
        <w:rPr>
          <w:color w:val="auto"/>
          <w:lang w:val="en-US"/>
        </w:rPr>
      </w:pPr>
      <w:r w:rsidRPr="00490EDD">
        <w:rPr>
          <w:color w:val="auto"/>
          <w:lang w:val="en-US"/>
        </w:rPr>
        <w:t>м</w:t>
      </w:r>
    </w:p>
    <w:p w14:paraId="0E7856EF" w14:textId="77777777" w:rsidR="00E026A6" w:rsidRPr="00490EDD" w:rsidRDefault="00E026A6" w:rsidP="00E026A6">
      <w:pPr>
        <w:spacing w:line="1" w:lineRule="exact"/>
        <w:ind w:left="709" w:right="134" w:firstLine="0"/>
        <w:rPr>
          <w:color w:val="auto"/>
          <w:lang w:val="en-US"/>
        </w:rPr>
      </w:pPr>
      <w:r w:rsidRPr="00490EDD">
        <w:rPr>
          <w:color w:val="auto"/>
          <w:lang w:val="en-US"/>
        </w:rPr>
        <w:t>м</w:t>
      </w:r>
    </w:p>
    <w:p w14:paraId="142D2794" w14:textId="77777777" w:rsidR="00E026A6" w:rsidRPr="00490EDD" w:rsidRDefault="00E026A6" w:rsidP="00E026A6">
      <w:pPr>
        <w:spacing w:line="1" w:lineRule="exact"/>
        <w:ind w:left="709" w:right="134" w:firstLine="0"/>
        <w:rPr>
          <w:color w:val="auto"/>
          <w:lang w:val="en-US"/>
        </w:rPr>
      </w:pPr>
      <w:r w:rsidRPr="00490EDD">
        <w:rPr>
          <w:color w:val="auto"/>
          <w:lang w:val="en-US"/>
        </w:rPr>
        <w:t>м</w:t>
      </w:r>
    </w:p>
    <w:p w14:paraId="3B1762C2" w14:textId="77777777" w:rsidR="00E026A6" w:rsidRPr="00490EDD" w:rsidRDefault="00E026A6" w:rsidP="00E026A6">
      <w:pPr>
        <w:spacing w:line="1" w:lineRule="exact"/>
        <w:ind w:left="709" w:right="134" w:firstLine="0"/>
        <w:rPr>
          <w:color w:val="auto"/>
          <w:lang w:val="en-US"/>
        </w:rPr>
      </w:pPr>
      <w:r w:rsidRPr="00490EDD">
        <w:rPr>
          <w:color w:val="auto"/>
          <w:lang w:val="en-US"/>
        </w:rPr>
        <w:t>м</w:t>
      </w:r>
    </w:p>
    <w:p w14:paraId="3EE7F26F" w14:textId="77777777" w:rsidR="00E026A6" w:rsidRPr="00490EDD" w:rsidRDefault="00E026A6" w:rsidP="00E026A6">
      <w:pPr>
        <w:spacing w:line="1" w:lineRule="exact"/>
        <w:ind w:left="709" w:right="134" w:firstLine="0"/>
        <w:rPr>
          <w:color w:val="auto"/>
          <w:lang w:val="en-US"/>
        </w:rPr>
      </w:pPr>
      <w:r w:rsidRPr="00490EDD">
        <w:rPr>
          <w:color w:val="auto"/>
          <w:lang w:val="en-US"/>
        </w:rPr>
        <w:t>м</w:t>
      </w:r>
    </w:p>
    <w:p w14:paraId="6F2666A1" w14:textId="634C58AD" w:rsidR="00E026A6" w:rsidRPr="00490EDD" w:rsidRDefault="00E026A6" w:rsidP="00E026A6">
      <w:pPr>
        <w:spacing w:line="1" w:lineRule="exact"/>
        <w:ind w:left="709" w:right="134" w:firstLine="0"/>
        <w:rPr>
          <w:color w:val="auto"/>
          <w:lang w:val="en-US"/>
        </w:rPr>
        <w:sectPr w:rsidR="00E026A6" w:rsidRPr="00490EDD">
          <w:type w:val="continuous"/>
          <w:pgSz w:w="11900" w:h="16840"/>
          <w:pgMar w:top="815" w:right="0" w:bottom="647" w:left="0" w:header="0" w:footer="3" w:gutter="0"/>
          <w:cols w:space="720"/>
          <w:noEndnote/>
          <w:docGrid w:linePitch="360"/>
        </w:sectPr>
      </w:pPr>
      <w:r w:rsidRPr="00490EDD">
        <w:rPr>
          <w:color w:val="auto"/>
          <w:lang w:val="en-US"/>
        </w:rPr>
        <w:t>м</w:t>
      </w:r>
    </w:p>
    <w:p w14:paraId="5DE3C27A" w14:textId="631B8C9D" w:rsidR="00E61E8D" w:rsidRPr="00490EDD" w:rsidRDefault="00E61E8D" w:rsidP="002C1AC7">
      <w:pPr>
        <w:pStyle w:val="Bodytext50"/>
        <w:framePr w:w="1978" w:h="605" w:wrap="none" w:hAnchor="page" w:x="14537" w:y="11"/>
        <w:spacing w:line="254" w:lineRule="auto"/>
        <w:ind w:right="134"/>
        <w:rPr>
          <w:color w:val="auto"/>
        </w:rPr>
      </w:pPr>
    </w:p>
    <w:p w14:paraId="6BDB62E7" w14:textId="1D553E2E" w:rsidR="00E61E8D" w:rsidRPr="00490EDD" w:rsidRDefault="00E61E8D" w:rsidP="006664D2">
      <w:pPr>
        <w:pBdr>
          <w:top w:val="single" w:sz="4" w:space="1" w:color="auto"/>
          <w:left w:val="single" w:sz="4" w:space="4" w:color="auto"/>
          <w:bottom w:val="single" w:sz="4" w:space="24" w:color="auto"/>
          <w:right w:val="single" w:sz="4" w:space="4" w:color="auto"/>
          <w:between w:val="single" w:sz="4" w:space="1" w:color="auto"/>
          <w:bar w:val="single" w:sz="4" w:color="auto"/>
        </w:pBdr>
        <w:spacing w:line="1" w:lineRule="exact"/>
        <w:ind w:left="0" w:right="134" w:firstLine="0"/>
        <w:rPr>
          <w:color w:val="auto"/>
        </w:rPr>
      </w:pPr>
    </w:p>
    <w:sectPr w:rsidR="00E61E8D" w:rsidRPr="00490EDD" w:rsidSect="00B629DF">
      <w:pgSz w:w="11900" w:h="16840"/>
      <w:pgMar w:top="1418" w:right="567" w:bottom="1418"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8CE1" w14:textId="77777777" w:rsidR="00C972C0" w:rsidRDefault="00C972C0">
      <w:r>
        <w:separator/>
      </w:r>
    </w:p>
  </w:endnote>
  <w:endnote w:type="continuationSeparator" w:id="0">
    <w:p w14:paraId="29780CC8" w14:textId="77777777" w:rsidR="00C972C0" w:rsidRDefault="00C9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1653" w14:textId="77777777" w:rsidR="0084031E" w:rsidRDefault="0084031E" w:rsidP="006664D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65BE" w14:textId="77777777" w:rsidR="00C972C0" w:rsidRDefault="00C972C0"/>
  </w:footnote>
  <w:footnote w:type="continuationSeparator" w:id="0">
    <w:p w14:paraId="34FDAAD7" w14:textId="77777777" w:rsidR="00C972C0" w:rsidRDefault="00C97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EB5"/>
    <w:multiLevelType w:val="multilevel"/>
    <w:tmpl w:val="6706E7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D47CC"/>
    <w:multiLevelType w:val="multilevel"/>
    <w:tmpl w:val="31B430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37D3B"/>
    <w:multiLevelType w:val="multilevel"/>
    <w:tmpl w:val="2A36C8D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D5FDC"/>
    <w:multiLevelType w:val="multilevel"/>
    <w:tmpl w:val="17C40D24"/>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F37415"/>
    <w:multiLevelType w:val="hybridMultilevel"/>
    <w:tmpl w:val="FE26B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80E19"/>
    <w:multiLevelType w:val="multilevel"/>
    <w:tmpl w:val="6C7C2B7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76DD1"/>
    <w:multiLevelType w:val="multilevel"/>
    <w:tmpl w:val="7332BD08"/>
    <w:lvl w:ilvl="0">
      <w:start w:val="5"/>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672F7"/>
    <w:multiLevelType w:val="hybridMultilevel"/>
    <w:tmpl w:val="707EF67E"/>
    <w:lvl w:ilvl="0" w:tplc="B0E27C3A">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D20EB"/>
    <w:multiLevelType w:val="multilevel"/>
    <w:tmpl w:val="251860BE"/>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B644E"/>
    <w:multiLevelType w:val="multilevel"/>
    <w:tmpl w:val="9A3C8DF6"/>
    <w:lvl w:ilvl="0">
      <w:start w:val="1"/>
      <w:numFmt w:val="decimal"/>
      <w:lvlText w:val="1.1%1"/>
      <w:lvlJc w:val="left"/>
      <w:rPr>
        <w:rFonts w:hint="default"/>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5B59DC"/>
    <w:multiLevelType w:val="multilevel"/>
    <w:tmpl w:val="316673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730232"/>
    <w:multiLevelType w:val="multilevel"/>
    <w:tmpl w:val="BABC4824"/>
    <w:lvl w:ilvl="0">
      <w:start w:val="5"/>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90E41"/>
    <w:multiLevelType w:val="multilevel"/>
    <w:tmpl w:val="E6C25ADE"/>
    <w:lvl w:ilvl="0">
      <w:start w:val="1"/>
      <w:numFmt w:val="decimal"/>
      <w:lvlText w:val="%1"/>
      <w:lvlJc w:val="left"/>
    </w:lvl>
    <w:lvl w:ilvl="1">
      <w:start w:val="9"/>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A2DF3"/>
    <w:multiLevelType w:val="multilevel"/>
    <w:tmpl w:val="FFB682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F6101F"/>
    <w:multiLevelType w:val="multilevel"/>
    <w:tmpl w:val="9A3C8DF6"/>
    <w:lvl w:ilvl="0">
      <w:start w:val="1"/>
      <w:numFmt w:val="decimal"/>
      <w:lvlText w:val="1.1%1"/>
      <w:lvlJc w:val="left"/>
      <w:rPr>
        <w:rFonts w:hint="default"/>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06DE5"/>
    <w:multiLevelType w:val="hybridMultilevel"/>
    <w:tmpl w:val="C8DE6E10"/>
    <w:lvl w:ilvl="0" w:tplc="B0E27C3A">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41155D"/>
    <w:multiLevelType w:val="hybridMultilevel"/>
    <w:tmpl w:val="88302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E0E24"/>
    <w:multiLevelType w:val="multilevel"/>
    <w:tmpl w:val="4C468A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B52AB8"/>
    <w:multiLevelType w:val="hybridMultilevel"/>
    <w:tmpl w:val="2F7876B8"/>
    <w:lvl w:ilvl="0" w:tplc="B0E27C3A">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53B01"/>
    <w:multiLevelType w:val="multilevel"/>
    <w:tmpl w:val="C6A420B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88626D"/>
    <w:multiLevelType w:val="multilevel"/>
    <w:tmpl w:val="6442D164"/>
    <w:lvl w:ilvl="0">
      <w:start w:val="1"/>
      <w:numFmt w:val="decimal"/>
      <w:lvlText w:val="%1"/>
      <w:lvlJc w:val="left"/>
    </w:lvl>
    <w:lvl w:ilvl="1">
      <w:start w:val="9"/>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17248F"/>
    <w:multiLevelType w:val="hybridMultilevel"/>
    <w:tmpl w:val="844E4AB0"/>
    <w:lvl w:ilvl="0" w:tplc="B0E27C3A">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6367A"/>
    <w:multiLevelType w:val="multilevel"/>
    <w:tmpl w:val="489C1B6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2978A2"/>
    <w:multiLevelType w:val="multilevel"/>
    <w:tmpl w:val="3F1438F6"/>
    <w:lvl w:ilvl="0">
      <w:start w:val="1"/>
      <w:numFmt w:val="decimal"/>
      <w:lvlText w:val="%1"/>
      <w:lvlJc w:val="left"/>
      <w:pPr>
        <w:ind w:left="417"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89"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417" w:hanging="1080"/>
      </w:pPr>
      <w:rPr>
        <w:rFonts w:hint="default"/>
      </w:rPr>
    </w:lvl>
    <w:lvl w:ilvl="6">
      <w:start w:val="1"/>
      <w:numFmt w:val="decimal"/>
      <w:isLgl/>
      <w:lvlText w:val="%1.%2.%3.%4.%5.%6.%7"/>
      <w:lvlJc w:val="left"/>
      <w:pPr>
        <w:ind w:left="1833"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305" w:hanging="1800"/>
      </w:pPr>
      <w:rPr>
        <w:rFonts w:hint="default"/>
      </w:rPr>
    </w:lvl>
  </w:abstractNum>
  <w:abstractNum w:abstractNumId="24" w15:restartNumberingAfterBreak="0">
    <w:nsid w:val="4AE753D2"/>
    <w:multiLevelType w:val="hybridMultilevel"/>
    <w:tmpl w:val="C30676D0"/>
    <w:lvl w:ilvl="0" w:tplc="B0E27C3A">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D19EF"/>
    <w:multiLevelType w:val="multilevel"/>
    <w:tmpl w:val="3A58AEE0"/>
    <w:lvl w:ilvl="0">
      <w:start w:val="1"/>
      <w:numFmt w:val="decimal"/>
      <w:lvlText w:val="%1."/>
      <w:lvlJc w:val="left"/>
      <w:pPr>
        <w:ind w:left="360" w:hanging="36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26" w15:restartNumberingAfterBreak="0">
    <w:nsid w:val="58185D9F"/>
    <w:multiLevelType w:val="hybridMultilevel"/>
    <w:tmpl w:val="C4F454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5AA40951"/>
    <w:multiLevelType w:val="multilevel"/>
    <w:tmpl w:val="10FA9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0E6838"/>
    <w:multiLevelType w:val="multilevel"/>
    <w:tmpl w:val="F69C6076"/>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B72B2"/>
    <w:multiLevelType w:val="multilevel"/>
    <w:tmpl w:val="C4E2C0A6"/>
    <w:lvl w:ilvl="0">
      <w:start w:val="8"/>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A54781"/>
    <w:multiLevelType w:val="multilevel"/>
    <w:tmpl w:val="DAC0781E"/>
    <w:lvl w:ilvl="0">
      <w:start w:val="1"/>
      <w:numFmt w:val="decimal"/>
      <w:lvlText w:val="%1"/>
      <w:lvlJc w:val="left"/>
      <w:pPr>
        <w:ind w:left="390" w:hanging="390"/>
      </w:pPr>
      <w:rPr>
        <w:rFonts w:hint="default"/>
      </w:rPr>
    </w:lvl>
    <w:lvl w:ilvl="1">
      <w:start w:val="1"/>
      <w:numFmt w:val="decimal"/>
      <w:lvlText w:val="%1.%2"/>
      <w:lvlJc w:val="left"/>
      <w:pPr>
        <w:ind w:left="447" w:hanging="39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31" w15:restartNumberingAfterBreak="0">
    <w:nsid w:val="66F216CD"/>
    <w:multiLevelType w:val="multilevel"/>
    <w:tmpl w:val="C4F8EF7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323F41"/>
    <w:multiLevelType w:val="multilevel"/>
    <w:tmpl w:val="CC9C1C5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773E8A"/>
    <w:multiLevelType w:val="multilevel"/>
    <w:tmpl w:val="C45A37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AE31DE"/>
    <w:multiLevelType w:val="multilevel"/>
    <w:tmpl w:val="BEA40B34"/>
    <w:lvl w:ilvl="0">
      <w:start w:val="1"/>
      <w:numFmt w:val="decimal"/>
      <w:lvlText w:val="%1."/>
      <w:lvlJc w:val="left"/>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E620E5"/>
    <w:multiLevelType w:val="multilevel"/>
    <w:tmpl w:val="731469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4F30E2"/>
    <w:multiLevelType w:val="multilevel"/>
    <w:tmpl w:val="2200B3EA"/>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991535"/>
    <w:multiLevelType w:val="hybridMultilevel"/>
    <w:tmpl w:val="707EF67E"/>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147414"/>
    <w:multiLevelType w:val="hybridMultilevel"/>
    <w:tmpl w:val="D02A79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9" w15:restartNumberingAfterBreak="0">
    <w:nsid w:val="7D1C707E"/>
    <w:multiLevelType w:val="multilevel"/>
    <w:tmpl w:val="E6503F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1859256">
    <w:abstractNumId w:val="35"/>
  </w:num>
  <w:num w:numId="2" w16cid:durableId="290793313">
    <w:abstractNumId w:val="22"/>
  </w:num>
  <w:num w:numId="3" w16cid:durableId="1108233697">
    <w:abstractNumId w:val="0"/>
  </w:num>
  <w:num w:numId="4" w16cid:durableId="1082528635">
    <w:abstractNumId w:val="32"/>
  </w:num>
  <w:num w:numId="5" w16cid:durableId="633412990">
    <w:abstractNumId w:val="19"/>
  </w:num>
  <w:num w:numId="6" w16cid:durableId="1679429064">
    <w:abstractNumId w:val="17"/>
  </w:num>
  <w:num w:numId="7" w16cid:durableId="158156606">
    <w:abstractNumId w:val="10"/>
  </w:num>
  <w:num w:numId="8" w16cid:durableId="1560896206">
    <w:abstractNumId w:val="2"/>
  </w:num>
  <w:num w:numId="9" w16cid:durableId="1077900814">
    <w:abstractNumId w:val="6"/>
  </w:num>
  <w:num w:numId="10" w16cid:durableId="2112626224">
    <w:abstractNumId w:val="34"/>
  </w:num>
  <w:num w:numId="11" w16cid:durableId="120073176">
    <w:abstractNumId w:val="29"/>
  </w:num>
  <w:num w:numId="12" w16cid:durableId="1825587863">
    <w:abstractNumId w:val="31"/>
  </w:num>
  <w:num w:numId="13" w16cid:durableId="1696736650">
    <w:abstractNumId w:val="12"/>
  </w:num>
  <w:num w:numId="14" w16cid:durableId="859512329">
    <w:abstractNumId w:val="8"/>
  </w:num>
  <w:num w:numId="15" w16cid:durableId="315569580">
    <w:abstractNumId w:val="20"/>
  </w:num>
  <w:num w:numId="16" w16cid:durableId="567498451">
    <w:abstractNumId w:val="28"/>
  </w:num>
  <w:num w:numId="17" w16cid:durableId="537933592">
    <w:abstractNumId w:val="11"/>
  </w:num>
  <w:num w:numId="18" w16cid:durableId="739443066">
    <w:abstractNumId w:val="39"/>
  </w:num>
  <w:num w:numId="19" w16cid:durableId="839199581">
    <w:abstractNumId w:val="13"/>
  </w:num>
  <w:num w:numId="20" w16cid:durableId="714280676">
    <w:abstractNumId w:val="5"/>
  </w:num>
  <w:num w:numId="21" w16cid:durableId="1245144300">
    <w:abstractNumId w:val="3"/>
  </w:num>
  <w:num w:numId="22" w16cid:durableId="2025672159">
    <w:abstractNumId w:val="27"/>
  </w:num>
  <w:num w:numId="23" w16cid:durableId="1832943010">
    <w:abstractNumId w:val="1"/>
  </w:num>
  <w:num w:numId="24" w16cid:durableId="1422213825">
    <w:abstractNumId w:val="33"/>
  </w:num>
  <w:num w:numId="25" w16cid:durableId="2010252490">
    <w:abstractNumId w:val="26"/>
  </w:num>
  <w:num w:numId="26" w16cid:durableId="1290405156">
    <w:abstractNumId w:val="38"/>
  </w:num>
  <w:num w:numId="27" w16cid:durableId="1261252457">
    <w:abstractNumId w:val="4"/>
  </w:num>
  <w:num w:numId="28" w16cid:durableId="257713332">
    <w:abstractNumId w:val="36"/>
  </w:num>
  <w:num w:numId="29" w16cid:durableId="1774009579">
    <w:abstractNumId w:val="24"/>
  </w:num>
  <w:num w:numId="30" w16cid:durableId="1311783702">
    <w:abstractNumId w:val="30"/>
  </w:num>
  <w:num w:numId="31" w16cid:durableId="2099397214">
    <w:abstractNumId w:val="21"/>
  </w:num>
  <w:num w:numId="32" w16cid:durableId="1093626184">
    <w:abstractNumId w:val="18"/>
  </w:num>
  <w:num w:numId="33" w16cid:durableId="212742908">
    <w:abstractNumId w:val="16"/>
  </w:num>
  <w:num w:numId="34" w16cid:durableId="1051734398">
    <w:abstractNumId w:val="15"/>
  </w:num>
  <w:num w:numId="35" w16cid:durableId="857424118">
    <w:abstractNumId w:val="7"/>
  </w:num>
  <w:num w:numId="36" w16cid:durableId="1177622316">
    <w:abstractNumId w:val="37"/>
  </w:num>
  <w:num w:numId="37" w16cid:durableId="968171374">
    <w:abstractNumId w:val="14"/>
  </w:num>
  <w:num w:numId="38" w16cid:durableId="1245065965">
    <w:abstractNumId w:val="9"/>
  </w:num>
  <w:num w:numId="39" w16cid:durableId="1874229016">
    <w:abstractNumId w:val="23"/>
  </w:num>
  <w:num w:numId="40" w16cid:durableId="5547055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11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8D"/>
    <w:rsid w:val="0006777C"/>
    <w:rsid w:val="000A2222"/>
    <w:rsid w:val="000E077D"/>
    <w:rsid w:val="000F6481"/>
    <w:rsid w:val="00102A2E"/>
    <w:rsid w:val="001144C3"/>
    <w:rsid w:val="00116075"/>
    <w:rsid w:val="0017116E"/>
    <w:rsid w:val="00177359"/>
    <w:rsid w:val="00190DE3"/>
    <w:rsid w:val="00197082"/>
    <w:rsid w:val="001C585E"/>
    <w:rsid w:val="001D41B3"/>
    <w:rsid w:val="00202E46"/>
    <w:rsid w:val="002165C0"/>
    <w:rsid w:val="00222E42"/>
    <w:rsid w:val="002810AF"/>
    <w:rsid w:val="00284176"/>
    <w:rsid w:val="002C1AC7"/>
    <w:rsid w:val="002E3C29"/>
    <w:rsid w:val="002E7379"/>
    <w:rsid w:val="00301C41"/>
    <w:rsid w:val="003111B5"/>
    <w:rsid w:val="003203D9"/>
    <w:rsid w:val="0033795F"/>
    <w:rsid w:val="00350820"/>
    <w:rsid w:val="00352437"/>
    <w:rsid w:val="00356CD4"/>
    <w:rsid w:val="00386A06"/>
    <w:rsid w:val="00392EF7"/>
    <w:rsid w:val="003B23C4"/>
    <w:rsid w:val="003B2A3C"/>
    <w:rsid w:val="003D7C07"/>
    <w:rsid w:val="003F09FA"/>
    <w:rsid w:val="00452E6F"/>
    <w:rsid w:val="00470773"/>
    <w:rsid w:val="00490EDD"/>
    <w:rsid w:val="004A22F0"/>
    <w:rsid w:val="00506799"/>
    <w:rsid w:val="00561C9B"/>
    <w:rsid w:val="00575997"/>
    <w:rsid w:val="00577982"/>
    <w:rsid w:val="005D70C6"/>
    <w:rsid w:val="00611BF7"/>
    <w:rsid w:val="00616039"/>
    <w:rsid w:val="00630FD7"/>
    <w:rsid w:val="00641380"/>
    <w:rsid w:val="006560D8"/>
    <w:rsid w:val="0065740D"/>
    <w:rsid w:val="006664D2"/>
    <w:rsid w:val="00691736"/>
    <w:rsid w:val="006930A6"/>
    <w:rsid w:val="006A18A7"/>
    <w:rsid w:val="006C1400"/>
    <w:rsid w:val="006D5BEA"/>
    <w:rsid w:val="007064E4"/>
    <w:rsid w:val="00710AF5"/>
    <w:rsid w:val="00796D94"/>
    <w:rsid w:val="007B3591"/>
    <w:rsid w:val="007D1FEE"/>
    <w:rsid w:val="007F44CB"/>
    <w:rsid w:val="00813FF6"/>
    <w:rsid w:val="0084031E"/>
    <w:rsid w:val="008764A7"/>
    <w:rsid w:val="00883916"/>
    <w:rsid w:val="008A756A"/>
    <w:rsid w:val="008C5317"/>
    <w:rsid w:val="008D70E6"/>
    <w:rsid w:val="008E7525"/>
    <w:rsid w:val="008F4127"/>
    <w:rsid w:val="0091030D"/>
    <w:rsid w:val="009426CC"/>
    <w:rsid w:val="00954499"/>
    <w:rsid w:val="00980820"/>
    <w:rsid w:val="009834D6"/>
    <w:rsid w:val="00993902"/>
    <w:rsid w:val="00A02F3B"/>
    <w:rsid w:val="00A03E97"/>
    <w:rsid w:val="00A43DBB"/>
    <w:rsid w:val="00A55E70"/>
    <w:rsid w:val="00A76613"/>
    <w:rsid w:val="00A80A78"/>
    <w:rsid w:val="00A842A3"/>
    <w:rsid w:val="00A85355"/>
    <w:rsid w:val="00A91F9F"/>
    <w:rsid w:val="00AB4153"/>
    <w:rsid w:val="00AE731F"/>
    <w:rsid w:val="00AF2912"/>
    <w:rsid w:val="00AF77F2"/>
    <w:rsid w:val="00B629DF"/>
    <w:rsid w:val="00B76D0D"/>
    <w:rsid w:val="00BA2612"/>
    <w:rsid w:val="00BB0FAD"/>
    <w:rsid w:val="00BC17DD"/>
    <w:rsid w:val="00BC379E"/>
    <w:rsid w:val="00BD1AA2"/>
    <w:rsid w:val="00BE6CC2"/>
    <w:rsid w:val="00C04F6E"/>
    <w:rsid w:val="00C22594"/>
    <w:rsid w:val="00C72EB7"/>
    <w:rsid w:val="00C81713"/>
    <w:rsid w:val="00C972C0"/>
    <w:rsid w:val="00CB52BA"/>
    <w:rsid w:val="00CD28A3"/>
    <w:rsid w:val="00CD2B6F"/>
    <w:rsid w:val="00CE5F56"/>
    <w:rsid w:val="00D22783"/>
    <w:rsid w:val="00D37808"/>
    <w:rsid w:val="00D52132"/>
    <w:rsid w:val="00D56714"/>
    <w:rsid w:val="00D67F7E"/>
    <w:rsid w:val="00D71F71"/>
    <w:rsid w:val="00D97475"/>
    <w:rsid w:val="00DF5A09"/>
    <w:rsid w:val="00E026A6"/>
    <w:rsid w:val="00E32E78"/>
    <w:rsid w:val="00E50C22"/>
    <w:rsid w:val="00E61E8D"/>
    <w:rsid w:val="00E76322"/>
    <w:rsid w:val="00E807D1"/>
    <w:rsid w:val="00E8437A"/>
    <w:rsid w:val="00E907DC"/>
    <w:rsid w:val="00E93354"/>
    <w:rsid w:val="00E93FD1"/>
    <w:rsid w:val="00EB5E34"/>
    <w:rsid w:val="00EE2D0A"/>
    <w:rsid w:val="00F24CFD"/>
    <w:rsid w:val="00F340F9"/>
    <w:rsid w:val="00F34D68"/>
    <w:rsid w:val="00F602AE"/>
    <w:rsid w:val="00F84479"/>
    <w:rsid w:val="00F945E1"/>
    <w:rsid w:val="00FB4EA1"/>
    <w:rsid w:val="00FB7444"/>
    <w:rsid w:val="00FC2BCD"/>
    <w:rsid w:val="00FD1C0C"/>
    <w:rsid w:val="00FF3724"/>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C079"/>
  <w15:docId w15:val="{C0D8E14C-9C53-4189-999A-87E44188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mn-MN" w:eastAsia="mn-MN" w:bidi="mn-MN"/>
      </w:rPr>
    </w:rPrDefault>
    <w:pPrDefault>
      <w:pPr>
        <w:ind w:left="510" w:right="113" w:hanging="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22"/>
      <w:szCs w:val="22"/>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Bodytext8">
    <w:name w:val="Body text (8)_"/>
    <w:basedOn w:val="DefaultParagraphFont"/>
    <w:link w:val="Bodytext80"/>
    <w:rPr>
      <w:rFonts w:ascii="Arial" w:eastAsia="Arial" w:hAnsi="Arial" w:cs="Arial"/>
      <w:b/>
      <w:bCs/>
      <w:i w:val="0"/>
      <w:iCs w:val="0"/>
      <w:smallCaps w:val="0"/>
      <w:strike w:val="0"/>
      <w:sz w:val="15"/>
      <w:szCs w:val="15"/>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2"/>
      <w:szCs w:val="12"/>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0"/>
      <w:szCs w:val="10"/>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9"/>
      <w:szCs w:val="9"/>
      <w:u w:val="none"/>
    </w:rPr>
  </w:style>
  <w:style w:type="paragraph" w:customStyle="1" w:styleId="Picturecaption0">
    <w:name w:val="Picture caption"/>
    <w:basedOn w:val="Normal"/>
    <w:link w:val="Picturecaption"/>
    <w:pPr>
      <w:jc w:val="right"/>
    </w:pPr>
    <w:rPr>
      <w:rFonts w:ascii="Arial" w:eastAsia="Arial" w:hAnsi="Arial" w:cs="Arial"/>
      <w:sz w:val="22"/>
      <w:szCs w:val="22"/>
    </w:rPr>
  </w:style>
  <w:style w:type="paragraph" w:styleId="BodyText">
    <w:name w:val="Body Text"/>
    <w:basedOn w:val="Normal"/>
    <w:link w:val="BodyTextChar"/>
    <w:qFormat/>
    <w:pPr>
      <w:spacing w:after="240"/>
      <w:ind w:firstLine="40"/>
    </w:pPr>
    <w:rPr>
      <w:rFonts w:ascii="Arial" w:eastAsia="Arial" w:hAnsi="Arial" w:cs="Arial"/>
      <w:sz w:val="22"/>
      <w:szCs w:val="22"/>
    </w:rPr>
  </w:style>
  <w:style w:type="paragraph" w:customStyle="1" w:styleId="Other0">
    <w:name w:val="Other"/>
    <w:basedOn w:val="Normal"/>
    <w:link w:val="Other"/>
    <w:rPr>
      <w:rFonts w:ascii="Arial" w:eastAsia="Arial" w:hAnsi="Arial" w:cs="Arial"/>
      <w:sz w:val="22"/>
      <w:szCs w:val="22"/>
    </w:rPr>
  </w:style>
  <w:style w:type="paragraph" w:customStyle="1" w:styleId="Heading10">
    <w:name w:val="Heading #1"/>
    <w:basedOn w:val="Normal"/>
    <w:link w:val="Heading1"/>
    <w:pPr>
      <w:spacing w:after="720"/>
      <w:ind w:left="5580"/>
      <w:outlineLvl w:val="0"/>
    </w:pPr>
    <w:rPr>
      <w:rFonts w:ascii="Arial" w:eastAsia="Arial" w:hAnsi="Arial" w:cs="Arial"/>
      <w:b/>
      <w:bCs/>
      <w:sz w:val="22"/>
      <w:szCs w:val="22"/>
    </w:rPr>
  </w:style>
  <w:style w:type="paragraph" w:customStyle="1" w:styleId="Bodytext20">
    <w:name w:val="Body text (2)"/>
    <w:basedOn w:val="Normal"/>
    <w:link w:val="Bodytext2"/>
    <w:pPr>
      <w:spacing w:line="276" w:lineRule="auto"/>
      <w:jc w:val="center"/>
    </w:pPr>
    <w:rPr>
      <w:rFonts w:ascii="Arial" w:eastAsia="Arial" w:hAnsi="Arial" w:cs="Arial"/>
      <w:sz w:val="18"/>
      <w:szCs w:val="18"/>
    </w:rPr>
  </w:style>
  <w:style w:type="paragraph" w:customStyle="1" w:styleId="Bodytext80">
    <w:name w:val="Body text (8)"/>
    <w:basedOn w:val="Normal"/>
    <w:link w:val="Bodytext8"/>
    <w:pPr>
      <w:spacing w:after="60"/>
    </w:pPr>
    <w:rPr>
      <w:rFonts w:ascii="Arial" w:eastAsia="Arial" w:hAnsi="Arial" w:cs="Arial"/>
      <w:b/>
      <w:bCs/>
      <w:sz w:val="15"/>
      <w:szCs w:val="15"/>
    </w:rPr>
  </w:style>
  <w:style w:type="paragraph" w:customStyle="1" w:styleId="Bodytext50">
    <w:name w:val="Body text (5)"/>
    <w:basedOn w:val="Normal"/>
    <w:link w:val="Bodytext5"/>
    <w:rPr>
      <w:rFonts w:ascii="Arial" w:eastAsia="Arial" w:hAnsi="Arial" w:cs="Arial"/>
      <w:sz w:val="12"/>
      <w:szCs w:val="12"/>
    </w:rPr>
  </w:style>
  <w:style w:type="paragraph" w:customStyle="1" w:styleId="Bodytext60">
    <w:name w:val="Body text (6)"/>
    <w:basedOn w:val="Normal"/>
    <w:link w:val="Bodytext6"/>
    <w:pPr>
      <w:spacing w:line="437" w:lineRule="auto"/>
    </w:pPr>
    <w:rPr>
      <w:rFonts w:ascii="Arial" w:eastAsia="Arial" w:hAnsi="Arial" w:cs="Arial"/>
      <w:sz w:val="10"/>
      <w:szCs w:val="10"/>
    </w:rPr>
  </w:style>
  <w:style w:type="paragraph" w:customStyle="1" w:styleId="Bodytext70">
    <w:name w:val="Body text (7)"/>
    <w:basedOn w:val="Normal"/>
    <w:link w:val="Bodytext7"/>
    <w:pPr>
      <w:spacing w:line="257" w:lineRule="auto"/>
      <w:ind w:left="170" w:hanging="170"/>
    </w:pPr>
    <w:rPr>
      <w:rFonts w:ascii="Arial" w:eastAsia="Arial" w:hAnsi="Arial" w:cs="Arial"/>
      <w:sz w:val="9"/>
      <w:szCs w:val="9"/>
    </w:rPr>
  </w:style>
  <w:style w:type="paragraph" w:styleId="Header">
    <w:name w:val="header"/>
    <w:basedOn w:val="Normal"/>
    <w:link w:val="HeaderChar"/>
    <w:uiPriority w:val="99"/>
    <w:unhideWhenUsed/>
    <w:rsid w:val="0084031E"/>
    <w:pPr>
      <w:tabs>
        <w:tab w:val="center" w:pos="4680"/>
        <w:tab w:val="right" w:pos="9360"/>
      </w:tabs>
    </w:pPr>
  </w:style>
  <w:style w:type="character" w:customStyle="1" w:styleId="HeaderChar">
    <w:name w:val="Header Char"/>
    <w:basedOn w:val="DefaultParagraphFont"/>
    <w:link w:val="Header"/>
    <w:uiPriority w:val="99"/>
    <w:rsid w:val="0084031E"/>
    <w:rPr>
      <w:color w:val="000000"/>
    </w:rPr>
  </w:style>
  <w:style w:type="paragraph" w:styleId="Footer">
    <w:name w:val="footer"/>
    <w:basedOn w:val="Normal"/>
    <w:link w:val="FooterChar"/>
    <w:uiPriority w:val="99"/>
    <w:unhideWhenUsed/>
    <w:rsid w:val="0084031E"/>
    <w:pPr>
      <w:tabs>
        <w:tab w:val="center" w:pos="4680"/>
        <w:tab w:val="right" w:pos="9360"/>
      </w:tabs>
    </w:pPr>
  </w:style>
  <w:style w:type="character" w:customStyle="1" w:styleId="FooterChar">
    <w:name w:val="Footer Char"/>
    <w:basedOn w:val="DefaultParagraphFont"/>
    <w:link w:val="Footer"/>
    <w:uiPriority w:val="99"/>
    <w:rsid w:val="0084031E"/>
    <w:rPr>
      <w:color w:val="000000"/>
    </w:rPr>
  </w:style>
  <w:style w:type="paragraph" w:styleId="ListParagraph">
    <w:name w:val="List Paragraph"/>
    <w:basedOn w:val="Normal"/>
    <w:uiPriority w:val="34"/>
    <w:qFormat/>
    <w:rsid w:val="00F94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4394</TotalTime>
  <Pages>11</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Болороо С</dc:creator>
  <cp:lastModifiedBy>Болороо С</cp:lastModifiedBy>
  <cp:revision>71</cp:revision>
  <dcterms:created xsi:type="dcterms:W3CDTF">2024-08-07T09:38:00Z</dcterms:created>
  <dcterms:modified xsi:type="dcterms:W3CDTF">2024-09-05T03:35:00Z</dcterms:modified>
</cp:coreProperties>
</file>